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01F" w:rsidRPr="00F04749" w:rsidRDefault="00F351B9" w:rsidP="00F04749">
      <w:pPr>
        <w:keepNext/>
        <w:widowControl/>
        <w:spacing w:before="480" w:after="300"/>
        <w:jc w:val="center"/>
        <w:outlineLvl w:val="0"/>
        <w:rPr>
          <w:rFonts w:ascii="Arial" w:eastAsia="宋体" w:hAnsi="Arial" w:cs="Arial"/>
          <w:b/>
          <w:bCs/>
          <w:kern w:val="32"/>
          <w:sz w:val="52"/>
          <w:szCs w:val="52"/>
        </w:rPr>
      </w:pPr>
      <w:bookmarkStart w:id="0" w:name="_Toc474372262"/>
      <w:r w:rsidRPr="00F04749">
        <w:rPr>
          <w:rFonts w:ascii="Arial" w:eastAsia="宋体" w:hAnsi="Arial" w:cs="Arial" w:hint="eastAsia"/>
          <w:b/>
          <w:bCs/>
          <w:kern w:val="32"/>
          <w:sz w:val="52"/>
          <w:szCs w:val="52"/>
        </w:rPr>
        <w:t>会议</w:t>
      </w:r>
      <w:r w:rsidR="0067401F" w:rsidRPr="00F04749">
        <w:rPr>
          <w:rFonts w:ascii="Arial" w:eastAsia="宋体" w:hAnsi="Arial" w:cs="Arial" w:hint="eastAsia"/>
          <w:b/>
          <w:bCs/>
          <w:kern w:val="32"/>
          <w:sz w:val="52"/>
          <w:szCs w:val="52"/>
        </w:rPr>
        <w:t>主要</w:t>
      </w:r>
      <w:r w:rsidRPr="00F04749">
        <w:rPr>
          <w:rFonts w:ascii="Arial" w:eastAsia="宋体" w:hAnsi="Arial" w:cs="Arial" w:hint="eastAsia"/>
          <w:b/>
          <w:bCs/>
          <w:kern w:val="32"/>
          <w:sz w:val="52"/>
          <w:szCs w:val="52"/>
        </w:rPr>
        <w:t>嘉宾</w:t>
      </w:r>
      <w:r w:rsidR="00F04749" w:rsidRPr="00F04749">
        <w:rPr>
          <w:rFonts w:ascii="Arial" w:eastAsia="宋体" w:hAnsi="Arial" w:cs="Arial" w:hint="eastAsia"/>
          <w:b/>
          <w:bCs/>
          <w:kern w:val="32"/>
          <w:sz w:val="52"/>
          <w:szCs w:val="52"/>
        </w:rPr>
        <w:t>和研究</w:t>
      </w:r>
      <w:r w:rsidR="00F04749">
        <w:rPr>
          <w:rFonts w:ascii="Arial" w:eastAsia="宋体" w:hAnsi="Arial" w:cs="Arial" w:hint="eastAsia"/>
          <w:b/>
          <w:bCs/>
          <w:kern w:val="32"/>
          <w:sz w:val="52"/>
          <w:szCs w:val="52"/>
        </w:rPr>
        <w:t>机构</w:t>
      </w:r>
      <w:r w:rsidRPr="00F351B9">
        <w:rPr>
          <w:rFonts w:ascii="Arial" w:eastAsia="宋体" w:hAnsi="Arial" w:cs="Arial" w:hint="eastAsia"/>
          <w:b/>
          <w:bCs/>
          <w:kern w:val="32"/>
          <w:sz w:val="52"/>
          <w:szCs w:val="52"/>
        </w:rPr>
        <w:t>简介</w:t>
      </w:r>
      <w:bookmarkEnd w:id="0"/>
    </w:p>
    <w:p w:rsidR="0067401F" w:rsidRPr="00F351B9" w:rsidRDefault="00F04749" w:rsidP="00F351B9">
      <w:pPr>
        <w:keepNext/>
        <w:widowControl/>
        <w:spacing w:before="480" w:after="300"/>
        <w:jc w:val="left"/>
        <w:outlineLvl w:val="0"/>
        <w:rPr>
          <w:rFonts w:ascii="Arial" w:eastAsia="宋体" w:hAnsi="Arial" w:cs="Arial"/>
          <w:b/>
          <w:bCs/>
          <w:kern w:val="32"/>
          <w:sz w:val="44"/>
          <w:szCs w:val="44"/>
        </w:rPr>
      </w:pPr>
      <w:r>
        <w:rPr>
          <w:rFonts w:ascii="Arial" w:eastAsia="宋体" w:hAnsi="Arial" w:cs="Arial"/>
          <w:b/>
          <w:bCs/>
          <w:kern w:val="32"/>
          <w:sz w:val="44"/>
          <w:szCs w:val="44"/>
        </w:rPr>
        <w:t>嘉宾简介</w:t>
      </w:r>
    </w:p>
    <w:p w:rsidR="00F351B9" w:rsidRPr="00F351B9" w:rsidRDefault="00F351B9" w:rsidP="00F351B9">
      <w:pPr>
        <w:widowControl/>
        <w:shd w:val="clear" w:color="auto" w:fill="FFFFFF"/>
        <w:spacing w:before="100" w:beforeAutospacing="1" w:after="100" w:afterAutospacing="1"/>
        <w:jc w:val="left"/>
        <w:outlineLvl w:val="1"/>
        <w:rPr>
          <w:rFonts w:ascii="Arial" w:eastAsia="Times New Roman" w:hAnsi="Arial" w:cs="Arial"/>
          <w:b/>
          <w:bCs/>
          <w:color w:val="333333"/>
          <w:spacing w:val="12"/>
          <w:kern w:val="0"/>
          <w:sz w:val="36"/>
          <w:szCs w:val="36"/>
        </w:rPr>
      </w:pPr>
      <w:r>
        <w:rPr>
          <w:rFonts w:ascii="Microsoft YaHei" w:eastAsia="Microsoft YaHei" w:hAnsi="Microsoft YaHei" w:cs="Microsoft YaHei" w:hint="eastAsia"/>
          <w:b/>
          <w:bCs/>
          <w:noProof/>
          <w:color w:val="333333"/>
          <w:spacing w:val="12"/>
          <w:kern w:val="0"/>
          <w:sz w:val="36"/>
          <w:szCs w:val="36"/>
        </w:rPr>
        <w:drawing>
          <wp:anchor distT="0" distB="0" distL="114300" distR="114300" simplePos="0" relativeHeight="251668480" behindDoc="0" locked="0" layoutInCell="1" allowOverlap="1">
            <wp:simplePos x="0" y="0"/>
            <wp:positionH relativeFrom="column">
              <wp:posOffset>5715</wp:posOffset>
            </wp:positionH>
            <wp:positionV relativeFrom="paragraph">
              <wp:posOffset>33020</wp:posOffset>
            </wp:positionV>
            <wp:extent cx="1857375" cy="2152650"/>
            <wp:effectExtent l="0" t="0" r="9525" b="0"/>
            <wp:wrapSquare wrapText="bothSides"/>
            <wp:docPr id="11" name="图片 11" descr="C:\Users\michelle\Desktop\FOTO VENIC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chelle\Desktop\FOTO VENICE 2016.jpg"/>
                    <pic:cNvPicPr>
                      <a:picLocks noChangeAspect="1" noChangeArrowheads="1"/>
                    </pic:cNvPicPr>
                  </pic:nvPicPr>
                  <pic:blipFill>
                    <a:blip r:embed="rId7">
                      <a:extLst>
                        <a:ext uri="{28A0092B-C50C-407E-A947-70E740481C1C}">
                          <a14:useLocalDpi xmlns:a14="http://schemas.microsoft.com/office/drawing/2010/main" val="0"/>
                        </a:ext>
                      </a:extLst>
                    </a:blip>
                    <a:srcRect l="12917" r="10603" b="13914"/>
                    <a:stretch>
                      <a:fillRect/>
                    </a:stretch>
                  </pic:blipFill>
                  <pic:spPr bwMode="auto">
                    <a:xfrm>
                      <a:off x="0" y="0"/>
                      <a:ext cx="18573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Microsoft YaHei" w:eastAsia="Microsoft YaHei" w:hAnsi="Microsoft YaHei" w:cs="Microsoft YaHei" w:hint="eastAsia"/>
          <w:b/>
          <w:bCs/>
          <w:color w:val="333333"/>
          <w:spacing w:val="12"/>
          <w:kern w:val="0"/>
          <w:sz w:val="36"/>
          <w:szCs w:val="36"/>
        </w:rPr>
        <w:t>阿兰</w:t>
      </w:r>
      <w:r w:rsidRPr="00F351B9">
        <w:rPr>
          <w:rFonts w:ascii="Arial" w:eastAsia="Times New Roman" w:hAnsi="Arial" w:cs="Arial"/>
          <w:b/>
          <w:bCs/>
          <w:color w:val="333333"/>
          <w:spacing w:val="12"/>
          <w:kern w:val="0"/>
          <w:sz w:val="36"/>
          <w:szCs w:val="36"/>
        </w:rPr>
        <w:t>·</w:t>
      </w:r>
      <w:r w:rsidRPr="00F351B9">
        <w:rPr>
          <w:rFonts w:ascii="Microsoft YaHei" w:eastAsia="Microsoft YaHei" w:hAnsi="Microsoft YaHei" w:cs="Microsoft YaHei" w:hint="eastAsia"/>
          <w:b/>
          <w:bCs/>
          <w:color w:val="333333"/>
          <w:spacing w:val="12"/>
          <w:kern w:val="0"/>
          <w:sz w:val="36"/>
          <w:szCs w:val="36"/>
        </w:rPr>
        <w:t>劳伦</w:t>
      </w:r>
      <w:r w:rsidRPr="00F351B9">
        <w:rPr>
          <w:rFonts w:ascii="Arial" w:eastAsia="Times New Roman" w:hAnsi="Arial" w:cs="Arial"/>
          <w:b/>
          <w:bCs/>
          <w:color w:val="333333"/>
          <w:spacing w:val="12"/>
          <w:kern w:val="0"/>
          <w:sz w:val="36"/>
          <w:szCs w:val="36"/>
        </w:rPr>
        <w:t>·</w:t>
      </w:r>
      <w:r w:rsidRPr="00F351B9">
        <w:rPr>
          <w:rFonts w:ascii="Microsoft YaHei" w:eastAsia="Microsoft YaHei" w:hAnsi="Microsoft YaHei" w:cs="Microsoft YaHei" w:hint="eastAsia"/>
          <w:b/>
          <w:bCs/>
          <w:color w:val="333333"/>
          <w:spacing w:val="12"/>
          <w:kern w:val="0"/>
          <w:sz w:val="36"/>
          <w:szCs w:val="36"/>
        </w:rPr>
        <w:t>韦伯克教授简介</w:t>
      </w:r>
    </w:p>
    <w:p w:rsidR="00F351B9" w:rsidRPr="00210933" w:rsidRDefault="00F351B9" w:rsidP="00210933">
      <w:pPr>
        <w:spacing w:line="360" w:lineRule="auto"/>
        <w:rPr>
          <w:rFonts w:ascii="Times New Roman" w:eastAsia="宋体" w:hAnsi="Times New Roman" w:cs="Times New Roman"/>
          <w:sz w:val="24"/>
          <w:szCs w:val="24"/>
          <w:lang w:val="nl-BE"/>
        </w:rPr>
      </w:pPr>
      <w:r w:rsidRPr="00210933">
        <w:rPr>
          <w:rFonts w:ascii="Times New Roman" w:eastAsia="宋体" w:hAnsi="Times New Roman" w:cs="Times New Roman" w:hint="eastAsia"/>
          <w:sz w:val="24"/>
          <w:szCs w:val="24"/>
          <w:lang w:val="nl-BE"/>
        </w:rPr>
        <w:t>阿兰</w:t>
      </w:r>
      <w:r w:rsidRPr="00210933">
        <w:rPr>
          <w:rFonts w:ascii="Times New Roman" w:eastAsia="宋体" w:hAnsi="Times New Roman" w:cs="Times New Roman"/>
          <w:sz w:val="24"/>
          <w:szCs w:val="24"/>
          <w:lang w:val="nl-BE"/>
        </w:rPr>
        <w:t>·</w:t>
      </w:r>
      <w:r w:rsidRPr="00210933">
        <w:rPr>
          <w:rFonts w:ascii="Times New Roman" w:eastAsia="宋体" w:hAnsi="Times New Roman" w:cs="Times New Roman" w:hint="eastAsia"/>
          <w:sz w:val="24"/>
          <w:szCs w:val="24"/>
          <w:lang w:val="nl-BE"/>
        </w:rPr>
        <w:t>劳伦</w:t>
      </w:r>
      <w:r w:rsidRPr="00210933">
        <w:rPr>
          <w:rFonts w:ascii="Times New Roman" w:eastAsia="宋体" w:hAnsi="Times New Roman" w:cs="Times New Roman"/>
          <w:sz w:val="24"/>
          <w:szCs w:val="24"/>
          <w:lang w:val="nl-BE"/>
        </w:rPr>
        <w:t>·</w:t>
      </w:r>
      <w:r w:rsidRPr="00210933">
        <w:rPr>
          <w:rFonts w:ascii="Times New Roman" w:eastAsia="宋体" w:hAnsi="Times New Roman" w:cs="Times New Roman" w:hint="eastAsia"/>
          <w:sz w:val="24"/>
          <w:szCs w:val="24"/>
          <w:lang w:val="nl-BE"/>
        </w:rPr>
        <w:t>韦伯克（</w:t>
      </w:r>
      <w:r w:rsidRPr="00210933">
        <w:rPr>
          <w:rFonts w:ascii="Times New Roman" w:eastAsia="宋体" w:hAnsi="Times New Roman" w:cs="Times New Roman"/>
          <w:sz w:val="24"/>
          <w:szCs w:val="24"/>
          <w:lang w:val="nl-BE"/>
        </w:rPr>
        <w:t>Alain Laurent Verbeke</w:t>
      </w:r>
      <w:r w:rsidRPr="00210933">
        <w:rPr>
          <w:rFonts w:ascii="Times New Roman" w:eastAsia="宋体" w:hAnsi="Times New Roman" w:cs="Times New Roman" w:hint="eastAsia"/>
          <w:sz w:val="24"/>
          <w:szCs w:val="24"/>
          <w:lang w:val="nl-BE"/>
        </w:rPr>
        <w:t>）教授自</w:t>
      </w:r>
      <w:r w:rsidRPr="00210933">
        <w:rPr>
          <w:rFonts w:ascii="Times New Roman" w:eastAsia="宋体" w:hAnsi="Times New Roman" w:cs="Times New Roman" w:hint="eastAsia"/>
          <w:sz w:val="24"/>
          <w:szCs w:val="24"/>
          <w:lang w:val="nl-BE"/>
        </w:rPr>
        <w:t>1991</w:t>
      </w:r>
      <w:r w:rsidRPr="00210933">
        <w:rPr>
          <w:rFonts w:ascii="Times New Roman" w:eastAsia="宋体" w:hAnsi="Times New Roman" w:cs="Times New Roman" w:hint="eastAsia"/>
          <w:sz w:val="24"/>
          <w:szCs w:val="24"/>
          <w:lang w:val="nl-BE"/>
        </w:rPr>
        <w:t>年起就职于比利时鲁汶大学法学院，任教授。自</w:t>
      </w:r>
      <w:r w:rsidRPr="00210933">
        <w:rPr>
          <w:rFonts w:ascii="Times New Roman" w:eastAsia="宋体" w:hAnsi="Times New Roman" w:cs="Times New Roman" w:hint="eastAsia"/>
          <w:sz w:val="24"/>
          <w:szCs w:val="24"/>
          <w:lang w:val="nl-BE"/>
        </w:rPr>
        <w:t>2007</w:t>
      </w:r>
      <w:r w:rsidRPr="00210933">
        <w:rPr>
          <w:rFonts w:ascii="Times New Roman" w:eastAsia="宋体" w:hAnsi="Times New Roman" w:cs="Times New Roman" w:hint="eastAsia"/>
          <w:sz w:val="24"/>
          <w:szCs w:val="24"/>
          <w:lang w:val="nl-BE"/>
        </w:rPr>
        <w:t>年起任美国哈佛大学法学院客座教授。他也在荷兰蒂尔堡法学院（</w:t>
      </w:r>
      <w:r w:rsidRPr="00210933">
        <w:rPr>
          <w:rFonts w:ascii="Times New Roman" w:eastAsia="宋体" w:hAnsi="Times New Roman" w:cs="Times New Roman"/>
          <w:sz w:val="24"/>
          <w:szCs w:val="24"/>
          <w:lang w:val="nl-BE"/>
        </w:rPr>
        <w:t>Tilburg Law School</w:t>
      </w:r>
      <w:r w:rsidRPr="00210933">
        <w:rPr>
          <w:rFonts w:ascii="Times New Roman" w:eastAsia="宋体" w:hAnsi="Times New Roman" w:cs="Times New Roman" w:hint="eastAsia"/>
          <w:sz w:val="24"/>
          <w:szCs w:val="24"/>
          <w:lang w:val="nl-BE"/>
        </w:rPr>
        <w:t>）（自</w:t>
      </w:r>
      <w:r w:rsidRPr="00210933">
        <w:rPr>
          <w:rFonts w:ascii="Times New Roman" w:eastAsia="宋体" w:hAnsi="Times New Roman" w:cs="Times New Roman" w:hint="eastAsia"/>
          <w:sz w:val="24"/>
          <w:szCs w:val="24"/>
          <w:lang w:val="nl-BE"/>
        </w:rPr>
        <w:t>1999</w:t>
      </w:r>
      <w:r w:rsidRPr="00210933">
        <w:rPr>
          <w:rFonts w:ascii="Times New Roman" w:eastAsia="宋体" w:hAnsi="Times New Roman" w:cs="Times New Roman" w:hint="eastAsia"/>
          <w:sz w:val="24"/>
          <w:szCs w:val="24"/>
          <w:lang w:val="nl-BE"/>
        </w:rPr>
        <w:t>年起）和葡萄牙天主教大学（</w:t>
      </w:r>
      <w:r w:rsidRPr="00210933">
        <w:rPr>
          <w:rFonts w:ascii="Times New Roman" w:eastAsia="宋体" w:hAnsi="Times New Roman" w:cs="Times New Roman"/>
          <w:sz w:val="24"/>
          <w:szCs w:val="24"/>
          <w:lang w:val="nl-BE"/>
        </w:rPr>
        <w:t>UCP Lisbon</w:t>
      </w:r>
      <w:r w:rsidRPr="00210933">
        <w:rPr>
          <w:rFonts w:ascii="Times New Roman" w:eastAsia="宋体" w:hAnsi="Times New Roman" w:cs="Times New Roman" w:hint="eastAsia"/>
          <w:sz w:val="24"/>
          <w:szCs w:val="24"/>
          <w:lang w:val="nl-BE"/>
        </w:rPr>
        <w:t>）法学院（自</w:t>
      </w:r>
      <w:r w:rsidRPr="00210933">
        <w:rPr>
          <w:rFonts w:ascii="Times New Roman" w:eastAsia="宋体" w:hAnsi="Times New Roman" w:cs="Times New Roman" w:hint="eastAsia"/>
          <w:sz w:val="24"/>
          <w:szCs w:val="24"/>
          <w:lang w:val="nl-BE"/>
        </w:rPr>
        <w:t>2008</w:t>
      </w:r>
      <w:r w:rsidRPr="00210933">
        <w:rPr>
          <w:rFonts w:ascii="Times New Roman" w:eastAsia="宋体" w:hAnsi="Times New Roman" w:cs="Times New Roman" w:hint="eastAsia"/>
          <w:sz w:val="24"/>
          <w:szCs w:val="24"/>
          <w:lang w:val="nl-BE"/>
        </w:rPr>
        <w:t>年起）担任教授，并任剑桥大学家庭法研究中心（</w:t>
      </w:r>
      <w:r w:rsidRPr="00210933">
        <w:rPr>
          <w:rFonts w:ascii="Times New Roman" w:eastAsia="宋体" w:hAnsi="Times New Roman" w:cs="Times New Roman" w:hint="eastAsia"/>
          <w:sz w:val="24"/>
          <w:szCs w:val="24"/>
          <w:lang w:val="nl-BE"/>
        </w:rPr>
        <w:t>Family Law Centre</w:t>
      </w:r>
      <w:r w:rsidRPr="00210933">
        <w:rPr>
          <w:rFonts w:ascii="Times New Roman" w:eastAsia="宋体" w:hAnsi="Times New Roman" w:cs="Times New Roman" w:hint="eastAsia"/>
          <w:sz w:val="24"/>
          <w:szCs w:val="24"/>
          <w:lang w:val="nl-BE"/>
        </w:rPr>
        <w:t>）通讯会员（自</w:t>
      </w:r>
      <w:r w:rsidRPr="00210933">
        <w:rPr>
          <w:rFonts w:ascii="Times New Roman" w:eastAsia="宋体" w:hAnsi="Times New Roman" w:cs="Times New Roman" w:hint="eastAsia"/>
          <w:sz w:val="24"/>
          <w:szCs w:val="24"/>
          <w:lang w:val="nl-BE"/>
        </w:rPr>
        <w:t>2016</w:t>
      </w:r>
      <w:r w:rsidRPr="00210933">
        <w:rPr>
          <w:rFonts w:ascii="Times New Roman" w:eastAsia="宋体" w:hAnsi="Times New Roman" w:cs="Times New Roman" w:hint="eastAsia"/>
          <w:sz w:val="24"/>
          <w:szCs w:val="24"/>
          <w:lang w:val="nl-BE"/>
        </w:rPr>
        <w:t>年起），同时也是哈佛法学院谈判项目组（</w:t>
      </w:r>
      <w:r w:rsidRPr="00210933">
        <w:rPr>
          <w:rFonts w:ascii="Times New Roman" w:eastAsia="宋体" w:hAnsi="Times New Roman" w:cs="Times New Roman" w:hint="eastAsia"/>
          <w:sz w:val="24"/>
          <w:szCs w:val="24"/>
          <w:lang w:val="nl-BE"/>
        </w:rPr>
        <w:t>Programme on Negotiation</w:t>
      </w:r>
      <w:r w:rsidRPr="00210933">
        <w:rPr>
          <w:rFonts w:ascii="Times New Roman" w:eastAsia="宋体" w:hAnsi="Times New Roman" w:cs="Times New Roman" w:hint="eastAsia"/>
          <w:sz w:val="24"/>
          <w:szCs w:val="24"/>
          <w:lang w:val="nl-BE"/>
        </w:rPr>
        <w:t>）成员。</w:t>
      </w:r>
    </w:p>
    <w:p w:rsidR="00F351B9" w:rsidRPr="00F351B9" w:rsidRDefault="00F351B9" w:rsidP="00F351B9">
      <w:pPr>
        <w:spacing w:line="276" w:lineRule="auto"/>
        <w:rPr>
          <w:rFonts w:ascii="Times New Roman" w:eastAsia="宋体" w:hAnsi="Times New Roman" w:cs="Times New Roman"/>
          <w:sz w:val="22"/>
          <w:lang w:val="nl-BE"/>
        </w:rPr>
      </w:pPr>
    </w:p>
    <w:p w:rsidR="00F351B9" w:rsidRPr="00210933" w:rsidRDefault="00F351B9" w:rsidP="00A72D4F">
      <w:pPr>
        <w:spacing w:line="360" w:lineRule="auto"/>
        <w:rPr>
          <w:rFonts w:ascii="Times New Roman" w:eastAsia="宋体" w:hAnsi="Times New Roman" w:cs="Times New Roman"/>
          <w:sz w:val="24"/>
          <w:szCs w:val="24"/>
          <w:lang w:val="nl-BE"/>
        </w:rPr>
      </w:pPr>
      <w:r w:rsidRPr="00210933">
        <w:rPr>
          <w:rFonts w:ascii="Times New Roman" w:eastAsia="宋体" w:hAnsi="Times New Roman" w:cs="Times New Roman" w:hint="eastAsia"/>
          <w:sz w:val="24"/>
          <w:szCs w:val="24"/>
          <w:lang w:val="nl-BE"/>
        </w:rPr>
        <w:t>阿兰教授担任鲁汶大学法学系罗杰·蒂勒曼斯校长家庭财产法研究院（</w:t>
      </w:r>
      <w:r w:rsidRPr="00210933">
        <w:rPr>
          <w:rFonts w:ascii="Times New Roman" w:eastAsia="宋体" w:hAnsi="Times New Roman" w:cs="Times New Roman"/>
          <w:sz w:val="24"/>
          <w:szCs w:val="24"/>
          <w:lang w:val="nl-BE"/>
        </w:rPr>
        <w:t>Rector Roger Dillemans Family Property Law Institute</w:t>
      </w:r>
      <w:r w:rsidRPr="00210933">
        <w:rPr>
          <w:rFonts w:ascii="Times New Roman" w:eastAsia="宋体" w:hAnsi="Times New Roman" w:cs="Times New Roman" w:hint="eastAsia"/>
          <w:sz w:val="24"/>
          <w:szCs w:val="24"/>
          <w:lang w:val="nl-BE"/>
        </w:rPr>
        <w:t>）院长，合同法学院与公证法研究中心的联席院长，教师任命和晋升委员会以及评价委员会主席。阿兰教授于</w:t>
      </w:r>
      <w:r w:rsidRPr="00210933">
        <w:rPr>
          <w:rFonts w:ascii="Times New Roman" w:eastAsia="宋体" w:hAnsi="Times New Roman" w:cs="Times New Roman" w:hint="eastAsia"/>
          <w:sz w:val="24"/>
          <w:szCs w:val="24"/>
          <w:lang w:val="nl-BE"/>
        </w:rPr>
        <w:t>2010-2011</w:t>
      </w:r>
      <w:r w:rsidRPr="00210933">
        <w:rPr>
          <w:rFonts w:ascii="Times New Roman" w:eastAsia="宋体" w:hAnsi="Times New Roman" w:cs="Times New Roman" w:hint="eastAsia"/>
          <w:sz w:val="24"/>
          <w:szCs w:val="24"/>
          <w:lang w:val="nl-BE"/>
        </w:rPr>
        <w:t>年任比利时布鲁塞尔自由大学</w:t>
      </w:r>
      <w:r w:rsidRPr="00210933">
        <w:rPr>
          <w:rFonts w:ascii="Times New Roman" w:eastAsia="宋体" w:hAnsi="Times New Roman" w:cs="Times New Roman" w:hint="eastAsia"/>
          <w:sz w:val="24"/>
          <w:szCs w:val="24"/>
          <w:lang w:val="nl-BE"/>
        </w:rPr>
        <w:t>Francqui</w:t>
      </w:r>
      <w:r w:rsidRPr="00210933">
        <w:rPr>
          <w:rFonts w:ascii="Times New Roman" w:eastAsia="宋体" w:hAnsi="Times New Roman" w:cs="Times New Roman" w:hint="eastAsia"/>
          <w:sz w:val="24"/>
          <w:szCs w:val="24"/>
          <w:lang w:val="nl-BE"/>
        </w:rPr>
        <w:t>主席；</w:t>
      </w:r>
      <w:r w:rsidRPr="00210933">
        <w:rPr>
          <w:rFonts w:ascii="Times New Roman" w:eastAsia="宋体" w:hAnsi="Times New Roman" w:cs="Times New Roman" w:hint="eastAsia"/>
          <w:sz w:val="24"/>
          <w:szCs w:val="24"/>
          <w:lang w:val="nl-BE"/>
        </w:rPr>
        <w:t>2002-2003</w:t>
      </w:r>
      <w:r w:rsidRPr="00210933">
        <w:rPr>
          <w:rFonts w:ascii="Times New Roman" w:eastAsia="宋体" w:hAnsi="Times New Roman" w:cs="Times New Roman" w:hint="eastAsia"/>
          <w:sz w:val="24"/>
          <w:szCs w:val="24"/>
          <w:lang w:val="nl-BE"/>
        </w:rPr>
        <w:t>年布鲁塞尔自由大学公证法</w:t>
      </w:r>
      <w:r w:rsidRPr="00210933">
        <w:rPr>
          <w:rFonts w:ascii="Times New Roman" w:eastAsia="宋体" w:hAnsi="Times New Roman" w:cs="Times New Roman" w:hint="eastAsia"/>
          <w:sz w:val="24"/>
          <w:szCs w:val="24"/>
          <w:lang w:val="nl-BE"/>
        </w:rPr>
        <w:t>Gommaar van Oosterwyck</w:t>
      </w:r>
      <w:r w:rsidRPr="00210933">
        <w:rPr>
          <w:rFonts w:ascii="Times New Roman" w:eastAsia="宋体" w:hAnsi="Times New Roman" w:cs="Times New Roman" w:hint="eastAsia"/>
          <w:sz w:val="24"/>
          <w:szCs w:val="24"/>
          <w:lang w:val="nl-BE"/>
        </w:rPr>
        <w:t>主席；</w:t>
      </w:r>
      <w:r w:rsidRPr="00210933">
        <w:rPr>
          <w:rFonts w:ascii="Times New Roman" w:eastAsia="宋体" w:hAnsi="Times New Roman" w:cs="Times New Roman" w:hint="eastAsia"/>
          <w:sz w:val="24"/>
          <w:szCs w:val="24"/>
          <w:lang w:val="nl-BE"/>
        </w:rPr>
        <w:t>2014-2015</w:t>
      </w:r>
      <w:r w:rsidRPr="00210933">
        <w:rPr>
          <w:rFonts w:ascii="Times New Roman" w:eastAsia="宋体" w:hAnsi="Times New Roman" w:cs="Times New Roman" w:hint="eastAsia"/>
          <w:sz w:val="24"/>
          <w:szCs w:val="24"/>
          <w:lang w:val="nl-BE"/>
        </w:rPr>
        <w:t>年安特卫普管理学院家庭财富</w:t>
      </w:r>
      <w:r w:rsidRPr="00210933">
        <w:rPr>
          <w:rFonts w:ascii="Times New Roman" w:eastAsia="宋体" w:hAnsi="Times New Roman" w:cs="Times New Roman" w:hint="eastAsia"/>
          <w:sz w:val="24"/>
          <w:szCs w:val="24"/>
          <w:lang w:val="nl-BE"/>
        </w:rPr>
        <w:t>KBC</w:t>
      </w:r>
      <w:r w:rsidRPr="00210933">
        <w:rPr>
          <w:rFonts w:ascii="Times New Roman" w:eastAsia="宋体" w:hAnsi="Times New Roman" w:cs="Times New Roman" w:hint="eastAsia"/>
          <w:sz w:val="24"/>
          <w:szCs w:val="24"/>
          <w:lang w:val="nl-BE"/>
        </w:rPr>
        <w:t>主席。</w:t>
      </w:r>
    </w:p>
    <w:p w:rsidR="00F351B9" w:rsidRPr="00F351B9" w:rsidRDefault="00F351B9" w:rsidP="00A72D4F">
      <w:pPr>
        <w:spacing w:line="360" w:lineRule="auto"/>
        <w:rPr>
          <w:rFonts w:ascii="Times New Roman" w:eastAsia="宋体" w:hAnsi="Times New Roman" w:cs="Times New Roman"/>
          <w:sz w:val="22"/>
          <w:lang w:val="nl-BE"/>
        </w:rPr>
      </w:pPr>
    </w:p>
    <w:p w:rsidR="00F351B9" w:rsidRPr="00A72D4F" w:rsidRDefault="00F351B9" w:rsidP="00A72D4F">
      <w:pPr>
        <w:spacing w:line="360" w:lineRule="auto"/>
        <w:rPr>
          <w:rFonts w:ascii="Times New Roman" w:eastAsia="宋体" w:hAnsi="Times New Roman" w:cs="Times New Roman"/>
          <w:sz w:val="24"/>
          <w:szCs w:val="24"/>
          <w:lang w:val="nl-BE"/>
        </w:rPr>
      </w:pPr>
      <w:r w:rsidRPr="00A72D4F">
        <w:rPr>
          <w:rFonts w:ascii="Times New Roman" w:eastAsia="宋体" w:hAnsi="Times New Roman" w:cs="Times New Roman" w:hint="eastAsia"/>
          <w:sz w:val="24"/>
          <w:szCs w:val="24"/>
          <w:lang w:val="nl-BE"/>
        </w:rPr>
        <w:t>同时，阿兰教授还是鲁汶联合管理中心</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sz w:val="24"/>
          <w:szCs w:val="24"/>
          <w:lang w:val="nl-BE"/>
        </w:rPr>
        <w:t>Leuven Center for Collaborative Management</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hint="eastAsia"/>
          <w:sz w:val="24"/>
          <w:szCs w:val="24"/>
          <w:lang w:val="nl-BE"/>
        </w:rPr>
        <w:t>与鲁汶争议调解中心</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sz w:val="24"/>
          <w:szCs w:val="24"/>
          <w:lang w:val="nl-BE"/>
        </w:rPr>
        <w:t>Leuven Mediation Platform</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hint="eastAsia"/>
          <w:sz w:val="24"/>
          <w:szCs w:val="24"/>
          <w:lang w:val="nl-BE"/>
        </w:rPr>
        <w:t>联席主任。</w:t>
      </w:r>
    </w:p>
    <w:p w:rsidR="00F351B9" w:rsidRPr="00F351B9" w:rsidRDefault="00F351B9" w:rsidP="00A72D4F">
      <w:pPr>
        <w:spacing w:line="360" w:lineRule="auto"/>
        <w:rPr>
          <w:rFonts w:ascii="Times New Roman" w:eastAsia="宋体" w:hAnsi="Times New Roman" w:cs="Times New Roman"/>
          <w:sz w:val="22"/>
          <w:lang w:val="nl-BE"/>
        </w:rPr>
      </w:pPr>
    </w:p>
    <w:p w:rsidR="00F351B9" w:rsidRPr="00A72D4F" w:rsidRDefault="00F351B9" w:rsidP="00A72D4F">
      <w:pPr>
        <w:spacing w:line="360" w:lineRule="auto"/>
        <w:rPr>
          <w:rFonts w:ascii="Times New Roman" w:eastAsia="宋体" w:hAnsi="Times New Roman" w:cs="Times New Roman"/>
          <w:sz w:val="24"/>
          <w:szCs w:val="24"/>
          <w:lang w:val="nl-BE"/>
        </w:rPr>
      </w:pPr>
      <w:r w:rsidRPr="00A72D4F">
        <w:rPr>
          <w:rFonts w:ascii="Times New Roman" w:eastAsia="宋体" w:hAnsi="Times New Roman" w:cs="Times New Roman" w:hint="eastAsia"/>
          <w:sz w:val="24"/>
          <w:szCs w:val="24"/>
          <w:lang w:val="nl-BE"/>
        </w:rPr>
        <w:t>作为学者，阿兰</w:t>
      </w:r>
      <w:r w:rsidR="00B938DB" w:rsidRPr="00A72D4F">
        <w:rPr>
          <w:rFonts w:ascii="Times New Roman" w:eastAsia="宋体" w:hAnsi="Times New Roman" w:cs="Times New Roman" w:hint="eastAsia"/>
          <w:sz w:val="24"/>
          <w:szCs w:val="24"/>
          <w:lang w:val="nl-BE"/>
        </w:rPr>
        <w:t>教授从事家族财产法以及谈判等方面的研究，在欧洲法学界享有盛名。阿</w:t>
      </w:r>
      <w:r w:rsidRPr="00A72D4F">
        <w:rPr>
          <w:rFonts w:ascii="Times New Roman" w:eastAsia="宋体" w:hAnsi="Times New Roman" w:cs="Times New Roman" w:hint="eastAsia"/>
          <w:sz w:val="24"/>
          <w:szCs w:val="24"/>
          <w:lang w:val="nl-BE"/>
        </w:rPr>
        <w:t>兰教授在国际知名学术期刊上发表过超过</w:t>
      </w:r>
      <w:r w:rsidRPr="00A72D4F">
        <w:rPr>
          <w:rFonts w:ascii="Times New Roman" w:eastAsia="宋体" w:hAnsi="Times New Roman" w:cs="Times New Roman" w:hint="eastAsia"/>
          <w:sz w:val="24"/>
          <w:szCs w:val="24"/>
          <w:lang w:val="nl-BE"/>
        </w:rPr>
        <w:t>100</w:t>
      </w:r>
      <w:r w:rsidRPr="00A72D4F">
        <w:rPr>
          <w:rFonts w:ascii="Times New Roman" w:eastAsia="宋体" w:hAnsi="Times New Roman" w:cs="Times New Roman" w:hint="eastAsia"/>
          <w:sz w:val="24"/>
          <w:szCs w:val="24"/>
          <w:lang w:val="nl-BE"/>
        </w:rPr>
        <w:t>篇学术文章，并就家族财富管理、继承、争议、谈判实务，以及家庭财产法研究领域出版过近</w:t>
      </w:r>
      <w:r w:rsidRPr="00A72D4F">
        <w:rPr>
          <w:rFonts w:ascii="Times New Roman" w:eastAsia="宋体" w:hAnsi="Times New Roman" w:cs="Times New Roman" w:hint="eastAsia"/>
          <w:sz w:val="24"/>
          <w:szCs w:val="24"/>
          <w:lang w:val="nl-BE"/>
        </w:rPr>
        <w:t>30</w:t>
      </w:r>
      <w:r w:rsidRPr="00A72D4F">
        <w:rPr>
          <w:rFonts w:ascii="Times New Roman" w:eastAsia="宋体" w:hAnsi="Times New Roman" w:cs="Times New Roman" w:hint="eastAsia"/>
          <w:sz w:val="24"/>
          <w:szCs w:val="24"/>
          <w:lang w:val="nl-BE"/>
        </w:rPr>
        <w:t>本专著。阿兰教</w:t>
      </w:r>
      <w:r w:rsidRPr="00A72D4F">
        <w:rPr>
          <w:rFonts w:ascii="Times New Roman" w:eastAsia="宋体" w:hAnsi="Times New Roman" w:cs="Times New Roman" w:hint="eastAsia"/>
          <w:sz w:val="24"/>
          <w:szCs w:val="24"/>
          <w:lang w:val="nl-BE"/>
        </w:rPr>
        <w:lastRenderedPageBreak/>
        <w:t>授在比利时鲁汶大学的教学课程包括：家庭财产法、遗产规划、公证法、合同法、比较法以及谈判和调解。他在哈佛法学院、葡萄牙天主教大学和蒂尔堡大学教授谈判课程。同时，他也负责指导法学系和心理学系的博士生以及博士后研究员。</w:t>
      </w:r>
    </w:p>
    <w:p w:rsidR="00F351B9" w:rsidRPr="00F351B9" w:rsidRDefault="00F351B9" w:rsidP="00F351B9">
      <w:pPr>
        <w:spacing w:line="276" w:lineRule="auto"/>
        <w:rPr>
          <w:rFonts w:ascii="Times New Roman" w:eastAsia="宋体" w:hAnsi="Times New Roman" w:cs="Times New Roman"/>
          <w:sz w:val="22"/>
          <w:lang w:val="nl-BE"/>
        </w:rPr>
      </w:pPr>
    </w:p>
    <w:p w:rsidR="00F351B9" w:rsidRPr="00A72D4F" w:rsidRDefault="00F351B9" w:rsidP="00A72D4F">
      <w:pPr>
        <w:spacing w:line="360" w:lineRule="auto"/>
        <w:rPr>
          <w:rFonts w:ascii="Times New Roman" w:eastAsia="宋体" w:hAnsi="Times New Roman" w:cs="Times New Roman"/>
          <w:sz w:val="24"/>
          <w:szCs w:val="24"/>
          <w:lang w:val="nl-BE"/>
        </w:rPr>
      </w:pPr>
      <w:r w:rsidRPr="00A72D4F">
        <w:rPr>
          <w:rFonts w:ascii="Times New Roman" w:eastAsia="宋体" w:hAnsi="Times New Roman" w:cs="Times New Roman" w:hint="eastAsia"/>
          <w:sz w:val="24"/>
          <w:szCs w:val="24"/>
          <w:lang w:val="nl-BE"/>
        </w:rPr>
        <w:t>作为律师，阿兰教授还是德勤</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sz w:val="24"/>
          <w:szCs w:val="24"/>
          <w:lang w:val="nl-BE"/>
        </w:rPr>
        <w:t>Laga MDP Deloitte</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hint="eastAsia"/>
          <w:sz w:val="24"/>
          <w:szCs w:val="24"/>
          <w:lang w:val="nl-BE"/>
        </w:rPr>
        <w:t>律师事务所私人客户部</w:t>
      </w:r>
      <w:r w:rsidRPr="00A72D4F">
        <w:rPr>
          <w:rFonts w:ascii="Times New Roman" w:eastAsia="宋体" w:hAnsi="Times New Roman" w:cs="Times New Roman" w:hint="eastAsia"/>
          <w:sz w:val="24"/>
          <w:szCs w:val="24"/>
          <w:lang w:val="nl-BE"/>
        </w:rPr>
        <w:t>Greenille by Laga</w:t>
      </w:r>
      <w:r w:rsidRPr="00A72D4F">
        <w:rPr>
          <w:rFonts w:ascii="Times New Roman" w:eastAsia="宋体" w:hAnsi="Times New Roman" w:cs="Times New Roman" w:hint="eastAsia"/>
          <w:sz w:val="24"/>
          <w:szCs w:val="24"/>
          <w:lang w:val="nl-BE"/>
        </w:rPr>
        <w:t>的高级合伙人。</w:t>
      </w:r>
      <w:r w:rsidRPr="00A72D4F">
        <w:rPr>
          <w:rFonts w:ascii="Times New Roman" w:eastAsia="宋体" w:hAnsi="Times New Roman" w:cs="Times New Roman" w:hint="eastAsia"/>
          <w:sz w:val="24"/>
          <w:szCs w:val="24"/>
          <w:lang w:val="nl-BE"/>
        </w:rPr>
        <w:t>G</w:t>
      </w:r>
      <w:r w:rsidRPr="00A72D4F">
        <w:rPr>
          <w:rFonts w:ascii="Times New Roman" w:eastAsia="宋体" w:hAnsi="Times New Roman" w:cs="Times New Roman"/>
          <w:sz w:val="24"/>
          <w:szCs w:val="24"/>
          <w:lang w:val="nl-BE"/>
        </w:rPr>
        <w:t xml:space="preserve">reenille </w:t>
      </w:r>
      <w:r w:rsidRPr="00A72D4F">
        <w:rPr>
          <w:rFonts w:ascii="Times New Roman" w:eastAsia="宋体" w:hAnsi="Times New Roman" w:cs="Times New Roman" w:hint="eastAsia"/>
          <w:sz w:val="24"/>
          <w:szCs w:val="24"/>
          <w:lang w:val="nl-BE"/>
        </w:rPr>
        <w:t>by Laga</w:t>
      </w:r>
      <w:r w:rsidRPr="00A72D4F">
        <w:rPr>
          <w:rFonts w:ascii="Times New Roman" w:eastAsia="宋体" w:hAnsi="Times New Roman" w:cs="Times New Roman" w:hint="eastAsia"/>
          <w:sz w:val="24"/>
          <w:szCs w:val="24"/>
          <w:lang w:val="nl-BE"/>
        </w:rPr>
        <w:t>律所在比利时的布鲁塞尔、安特卫普、科特赖克，在荷兰的阿姆斯特丹和鹿特丹都具有公证人和辩护律师资格。阿兰教授一方面致力于做大型家族企业的财产和财富规划咨询；以促进家族和睦，调协下一代的成长轨迹、促进家庭治理的过程为目标；另一方面，在冲突已经发生的情况下，他也擅长处理家庭财富或家族企业谈判</w:t>
      </w:r>
      <w:r w:rsidRPr="00A72D4F">
        <w:rPr>
          <w:rFonts w:ascii="Times New Roman" w:eastAsia="宋体" w:hAnsi="Times New Roman" w:cs="Times New Roman" w:hint="eastAsia"/>
          <w:sz w:val="24"/>
          <w:szCs w:val="24"/>
          <w:lang w:val="nl-BE"/>
        </w:rPr>
        <w:t>/</w:t>
      </w:r>
      <w:r w:rsidRPr="00A72D4F">
        <w:rPr>
          <w:rFonts w:ascii="Times New Roman" w:eastAsia="宋体" w:hAnsi="Times New Roman" w:cs="Times New Roman" w:hint="eastAsia"/>
          <w:sz w:val="24"/>
          <w:szCs w:val="24"/>
          <w:lang w:val="nl-BE"/>
        </w:rPr>
        <w:t>诉讼、继承法、离婚和合同纠纷。阿兰教授同时还是官方认证的调解员，为国际组织</w:t>
      </w:r>
      <w:r w:rsidRPr="00A72D4F">
        <w:rPr>
          <w:rFonts w:ascii="Times New Roman" w:eastAsia="宋体" w:hAnsi="Times New Roman" w:cs="Times New Roman" w:hint="eastAsia"/>
          <w:sz w:val="24"/>
          <w:szCs w:val="24"/>
          <w:lang w:val="nl-BE"/>
        </w:rPr>
        <w:t>(ICC)</w:t>
      </w:r>
      <w:r w:rsidRPr="00A72D4F">
        <w:rPr>
          <w:rFonts w:ascii="Times New Roman" w:eastAsia="宋体" w:hAnsi="Times New Roman" w:cs="Times New Roman" w:hint="eastAsia"/>
          <w:sz w:val="24"/>
          <w:szCs w:val="24"/>
          <w:lang w:val="nl-BE"/>
        </w:rPr>
        <w:t>的合同和继承案例进行谈判、调解、公证和仲裁。</w:t>
      </w:r>
    </w:p>
    <w:p w:rsidR="00F351B9" w:rsidRPr="00A72D4F" w:rsidRDefault="00F351B9" w:rsidP="00A72D4F">
      <w:pPr>
        <w:widowControl/>
        <w:spacing w:before="100" w:beforeAutospacing="1" w:after="100" w:afterAutospacing="1" w:line="360" w:lineRule="auto"/>
        <w:jc w:val="left"/>
        <w:rPr>
          <w:rFonts w:ascii="Calibri" w:eastAsia="宋体" w:hAnsi="Calibri" w:cs="Times New Roman"/>
          <w:sz w:val="24"/>
          <w:szCs w:val="24"/>
          <w:lang w:val="nl-BE"/>
        </w:rPr>
      </w:pPr>
      <w:r w:rsidRPr="00A72D4F">
        <w:rPr>
          <w:rFonts w:ascii="Calibri" w:eastAsia="宋体" w:hAnsi="Calibri" w:cs="Times New Roman" w:hint="eastAsia"/>
          <w:sz w:val="24"/>
          <w:szCs w:val="24"/>
          <w:lang w:val="nl-BE"/>
        </w:rPr>
        <w:t>阿兰教授网页：</w:t>
      </w: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8" w:tgtFrame="_blank" w:history="1">
        <w:r w:rsidR="00F351B9" w:rsidRPr="00A72D4F">
          <w:rPr>
            <w:rFonts w:ascii="Times New Roman" w:eastAsia="宋体" w:hAnsi="Times New Roman" w:cs="Times New Roman"/>
            <w:b/>
            <w:sz w:val="24"/>
            <w:szCs w:val="24"/>
            <w:u w:val="single"/>
            <w:lang w:val="nl-BE"/>
          </w:rPr>
          <w:t>http://www.law.kuleuven.be/fvr/nl/pdf/cvALV</w:t>
        </w:r>
      </w:hyperlink>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9" w:tgtFrame="_blank" w:history="1">
        <w:r w:rsidR="00F351B9" w:rsidRPr="00A72D4F">
          <w:rPr>
            <w:rFonts w:ascii="Times New Roman" w:eastAsia="宋体" w:hAnsi="Times New Roman" w:cs="Times New Roman"/>
            <w:b/>
            <w:sz w:val="24"/>
            <w:szCs w:val="24"/>
            <w:u w:val="single"/>
            <w:lang w:val="nl-BE"/>
          </w:rPr>
          <w:t>https://www.linkedin.com/in/alainlaurentverbeke</w:t>
        </w:r>
      </w:hyperlink>
    </w:p>
    <w:p w:rsidR="00F351B9" w:rsidRPr="00F351B9" w:rsidRDefault="00F351B9" w:rsidP="00F351B9">
      <w:pPr>
        <w:widowControl/>
        <w:spacing w:after="160" w:line="259" w:lineRule="auto"/>
        <w:rPr>
          <w:rFonts w:ascii="Times New Roman" w:eastAsia="宋体" w:hAnsi="Times New Roman" w:cs="Times New Roman"/>
          <w:kern w:val="0"/>
          <w:sz w:val="24"/>
          <w:lang w:val="nl-BE"/>
        </w:rPr>
      </w:pPr>
    </w:p>
    <w:p w:rsidR="00F351B9" w:rsidRDefault="00F351B9" w:rsidP="00F351B9">
      <w:pPr>
        <w:widowControl/>
        <w:spacing w:after="160" w:line="259" w:lineRule="auto"/>
        <w:jc w:val="left"/>
        <w:rPr>
          <w:rFonts w:ascii="宋体" w:eastAsia="宋体" w:hAnsi="宋体" w:cs="Arial"/>
          <w:color w:val="212121"/>
          <w:kern w:val="0"/>
          <w:sz w:val="22"/>
          <w:shd w:val="clear" w:color="auto" w:fill="FFFFFF"/>
          <w:lang w:val="nl-BE"/>
        </w:rPr>
      </w:pPr>
      <w:r w:rsidRPr="00F351B9">
        <w:rPr>
          <w:rFonts w:ascii="宋体" w:eastAsia="宋体" w:hAnsi="宋体" w:cs="Arial"/>
          <w:color w:val="212121"/>
          <w:kern w:val="0"/>
          <w:sz w:val="22"/>
          <w:shd w:val="clear" w:color="auto" w:fill="FFFFFF"/>
          <w:lang w:val="nl-BE"/>
        </w:rPr>
        <w:br w:type="page"/>
      </w:r>
    </w:p>
    <w:p w:rsidR="0067401F" w:rsidRPr="00F04749" w:rsidRDefault="0067401F" w:rsidP="00F04749">
      <w:pPr>
        <w:widowControl/>
        <w:shd w:val="clear" w:color="auto" w:fill="FFFFFF"/>
        <w:spacing w:before="100" w:beforeAutospacing="1" w:after="100" w:afterAutospacing="1"/>
        <w:jc w:val="left"/>
        <w:outlineLvl w:val="1"/>
        <w:rPr>
          <w:rFonts w:ascii="Microsoft YaHei" w:eastAsia="Microsoft YaHei" w:hAnsi="Microsoft YaHei" w:cs="Microsoft YaHei"/>
          <w:b/>
          <w:bCs/>
          <w:color w:val="333333"/>
          <w:spacing w:val="12"/>
          <w:kern w:val="0"/>
          <w:sz w:val="36"/>
          <w:szCs w:val="36"/>
        </w:rPr>
      </w:pPr>
      <w:bookmarkStart w:id="1" w:name="OLE_LINK1"/>
      <w:bookmarkStart w:id="2" w:name="OLE_LINK2"/>
      <w:r w:rsidRPr="00F04749">
        <w:rPr>
          <w:rFonts w:ascii="Microsoft YaHei" w:eastAsia="Microsoft YaHei" w:hAnsi="Microsoft YaHei" w:cs="Microsoft YaHei"/>
          <w:b/>
          <w:bCs/>
          <w:noProof/>
          <w:color w:val="333333"/>
          <w:spacing w:val="12"/>
          <w:kern w:val="0"/>
          <w:sz w:val="36"/>
          <w:szCs w:val="36"/>
        </w:rPr>
        <w:lastRenderedPageBreak/>
        <w:drawing>
          <wp:anchor distT="0" distB="0" distL="114300" distR="114300" simplePos="0" relativeHeight="251680768" behindDoc="0" locked="0" layoutInCell="1" allowOverlap="1" wp14:anchorId="65C765D8" wp14:editId="2D9B0183">
            <wp:simplePos x="0" y="0"/>
            <wp:positionH relativeFrom="column">
              <wp:posOffset>24765</wp:posOffset>
            </wp:positionH>
            <wp:positionV relativeFrom="paragraph">
              <wp:posOffset>15875</wp:posOffset>
            </wp:positionV>
            <wp:extent cx="1962150" cy="2628900"/>
            <wp:effectExtent l="0" t="0" r="0" b="0"/>
            <wp:wrapSquare wrapText="bothSides"/>
            <wp:docPr id="24" name="图片 24" descr="http://ppw.kuleuven.be/home/english/research/wopp/martineuwema/imgeuwem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pw.kuleuven.be/home/english/research/wopp/martineuwema/imgeuwema/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2628900"/>
                    </a:xfrm>
                    <a:prstGeom prst="rect">
                      <a:avLst/>
                    </a:prstGeom>
                    <a:pattFill prst="pct5">
                      <a:fgClr>
                        <a:schemeClr val="accent1">
                          <a:lumMod val="100000"/>
                          <a:lumOff val="0"/>
                        </a:schemeClr>
                      </a:fgClr>
                      <a:bgClr>
                        <a:schemeClr val="bg1">
                          <a:lumMod val="100000"/>
                          <a:lumOff val="0"/>
                        </a:schemeClr>
                      </a:bgClr>
                    </a:pattFill>
                  </pic:spPr>
                </pic:pic>
              </a:graphicData>
            </a:graphic>
            <wp14:sizeRelH relativeFrom="margin">
              <wp14:pctWidth>0</wp14:pctWidth>
            </wp14:sizeRelH>
            <wp14:sizeRelV relativeFrom="margin">
              <wp14:pctHeight>0</wp14:pctHeight>
            </wp14:sizeRelV>
          </wp:anchor>
        </w:drawing>
      </w:r>
      <w:bookmarkStart w:id="3" w:name="_Toc474621719"/>
      <w:r w:rsidRPr="00F04749">
        <w:rPr>
          <w:rFonts w:ascii="Microsoft YaHei" w:eastAsia="Microsoft YaHei" w:hAnsi="Microsoft YaHei" w:cs="Microsoft YaHei" w:hint="eastAsia"/>
          <w:b/>
          <w:bCs/>
          <w:color w:val="333333"/>
          <w:spacing w:val="12"/>
          <w:kern w:val="0"/>
          <w:sz w:val="36"/>
          <w:szCs w:val="36"/>
        </w:rPr>
        <w:t>马丁·乌尔玛教授简介</w:t>
      </w:r>
      <w:bookmarkEnd w:id="3"/>
    </w:p>
    <w:p w:rsidR="0067401F" w:rsidRPr="0067401F" w:rsidRDefault="0067401F" w:rsidP="0067401F">
      <w:pPr>
        <w:spacing w:line="360" w:lineRule="auto"/>
        <w:rPr>
          <w:sz w:val="24"/>
          <w:szCs w:val="24"/>
        </w:rPr>
      </w:pPr>
      <w:r w:rsidRPr="0067401F">
        <w:rPr>
          <w:rFonts w:hint="eastAsia"/>
          <w:sz w:val="24"/>
          <w:szCs w:val="24"/>
        </w:rPr>
        <w:t>马丁·乌尔玛</w:t>
      </w:r>
      <w:r w:rsidRPr="0067401F">
        <w:rPr>
          <w:sz w:val="24"/>
          <w:szCs w:val="24"/>
        </w:rPr>
        <w:t xml:space="preserve"> (Martin C. </w:t>
      </w:r>
      <w:proofErr w:type="spellStart"/>
      <w:r w:rsidRPr="0067401F">
        <w:rPr>
          <w:sz w:val="24"/>
          <w:szCs w:val="24"/>
        </w:rPr>
        <w:t>Euwema</w:t>
      </w:r>
      <w:proofErr w:type="spellEnd"/>
      <w:r w:rsidRPr="0067401F">
        <w:rPr>
          <w:sz w:val="24"/>
          <w:szCs w:val="24"/>
        </w:rPr>
        <w:t xml:space="preserve">) </w:t>
      </w:r>
      <w:r w:rsidRPr="0067401F">
        <w:rPr>
          <w:rFonts w:hint="eastAsia"/>
          <w:sz w:val="24"/>
          <w:szCs w:val="24"/>
        </w:rPr>
        <w:t>教授于</w:t>
      </w:r>
      <w:r w:rsidRPr="0067401F">
        <w:rPr>
          <w:sz w:val="24"/>
          <w:szCs w:val="24"/>
        </w:rPr>
        <w:t>1992</w:t>
      </w:r>
      <w:r w:rsidRPr="0067401F">
        <w:rPr>
          <w:rFonts w:hint="eastAsia"/>
          <w:sz w:val="24"/>
          <w:szCs w:val="24"/>
        </w:rPr>
        <w:t>年在荷兰阿姆斯特丹自由大学获得博士学位，研究领域为组织冲突管理。马丁教授目前就职于比利时鲁汶大学心理学院，是管理组织心理学与职业教育研究中心的主任，同时也担任鲁汶联合管理中心</w:t>
      </w:r>
      <w:r w:rsidRPr="0067401F">
        <w:rPr>
          <w:sz w:val="24"/>
          <w:szCs w:val="24"/>
        </w:rPr>
        <w:t>(Leuven Center for Collaborative Management)</w:t>
      </w:r>
      <w:r w:rsidRPr="0067401F">
        <w:rPr>
          <w:rFonts w:hint="eastAsia"/>
          <w:sz w:val="24"/>
          <w:szCs w:val="24"/>
        </w:rPr>
        <w:t>与鲁汶争议调解中心</w:t>
      </w:r>
      <w:r w:rsidRPr="0067401F">
        <w:rPr>
          <w:sz w:val="24"/>
          <w:szCs w:val="24"/>
        </w:rPr>
        <w:t>(Leuven Mediation Platform)</w:t>
      </w:r>
      <w:r w:rsidRPr="0067401F">
        <w:rPr>
          <w:rFonts w:hint="eastAsia"/>
          <w:sz w:val="24"/>
          <w:szCs w:val="24"/>
        </w:rPr>
        <w:t>联席主任。</w:t>
      </w:r>
    </w:p>
    <w:p w:rsidR="0067401F" w:rsidRDefault="0067401F" w:rsidP="0067401F">
      <w:pPr>
        <w:spacing w:line="360" w:lineRule="auto"/>
        <w:rPr>
          <w:sz w:val="24"/>
          <w:szCs w:val="24"/>
        </w:rPr>
      </w:pPr>
    </w:p>
    <w:p w:rsidR="0067401F" w:rsidRPr="0067401F" w:rsidRDefault="0067401F" w:rsidP="0067401F">
      <w:pPr>
        <w:spacing w:line="360" w:lineRule="auto"/>
        <w:rPr>
          <w:sz w:val="24"/>
          <w:szCs w:val="24"/>
        </w:rPr>
      </w:pPr>
      <w:r w:rsidRPr="0067401F">
        <w:rPr>
          <w:rFonts w:hint="eastAsia"/>
          <w:sz w:val="24"/>
          <w:szCs w:val="24"/>
        </w:rPr>
        <w:t>鲁汶大学的学术水平在欧洲处于领先地位，同时又是欧洲最有历史的大学之一。马丁教授是鲁汶大学职业组织心理学和职业教育研究中心的主任，也在欧洲多家大学担任客座课程讲授。马丁教授曾经担任国际冲突管理学会主席，在该领域享有盛名。马丁教授曾应邀在多个大型国际学术会议</w:t>
      </w:r>
      <w:r w:rsidRPr="0067401F">
        <w:rPr>
          <w:sz w:val="24"/>
          <w:szCs w:val="24"/>
        </w:rPr>
        <w:t xml:space="preserve">(IMTA, IACM, EAWOP, and </w:t>
      </w:r>
      <w:proofErr w:type="spellStart"/>
      <w:r w:rsidRPr="0067401F">
        <w:rPr>
          <w:sz w:val="24"/>
          <w:szCs w:val="24"/>
        </w:rPr>
        <w:t>AoM</w:t>
      </w:r>
      <w:proofErr w:type="spellEnd"/>
      <w:r w:rsidRPr="0067401F">
        <w:rPr>
          <w:sz w:val="24"/>
          <w:szCs w:val="24"/>
        </w:rPr>
        <w:t>)</w:t>
      </w:r>
      <w:r w:rsidRPr="0067401F">
        <w:rPr>
          <w:rFonts w:hint="eastAsia"/>
          <w:sz w:val="24"/>
          <w:szCs w:val="24"/>
        </w:rPr>
        <w:t>做主旨演讲嘉宾。他在国际知名学术期刊上发表过超过</w:t>
      </w:r>
      <w:r w:rsidRPr="0067401F">
        <w:rPr>
          <w:sz w:val="24"/>
          <w:szCs w:val="24"/>
        </w:rPr>
        <w:t>100</w:t>
      </w:r>
      <w:r w:rsidRPr="0067401F">
        <w:rPr>
          <w:rFonts w:hint="eastAsia"/>
          <w:sz w:val="24"/>
          <w:szCs w:val="24"/>
        </w:rPr>
        <w:t>篇学术文章，并就冲突管理和解决、变化中的领导力出版过多本专著。</w:t>
      </w:r>
    </w:p>
    <w:p w:rsidR="0067401F" w:rsidRDefault="0067401F" w:rsidP="0067401F">
      <w:pPr>
        <w:rPr>
          <w:sz w:val="16"/>
          <w:szCs w:val="16"/>
        </w:rPr>
      </w:pPr>
    </w:p>
    <w:p w:rsidR="0067401F" w:rsidRPr="0067401F" w:rsidRDefault="0067401F" w:rsidP="0067401F">
      <w:pPr>
        <w:spacing w:line="360" w:lineRule="auto"/>
        <w:rPr>
          <w:sz w:val="24"/>
          <w:szCs w:val="24"/>
        </w:rPr>
      </w:pPr>
      <w:r w:rsidRPr="0067401F">
        <w:rPr>
          <w:rFonts w:hint="eastAsia"/>
          <w:sz w:val="24"/>
          <w:szCs w:val="24"/>
        </w:rPr>
        <w:t>在学术活动之外，马丁教授也在欧盟委员会和欧洲多个政府机构担任顾问。同时，他还任职多家公司的领导力，职业发展、创新管理和冲突管理方面的咨询顾问。在比利时和荷兰，马丁教授还是多家法律事务所的学术顾问，为个人企业客户提供家族企业成功案例的咨询服务。他通过一对一辅导，提高家族企业成员的管理水平，帮助家族企业创始人及其继任者建立内部冲突的预防及解决机制，并协助他们完成家族企业承继的平稳过渡。</w:t>
      </w:r>
    </w:p>
    <w:p w:rsidR="0067401F" w:rsidRDefault="0067401F" w:rsidP="0067401F">
      <w:pPr>
        <w:rPr>
          <w:sz w:val="16"/>
          <w:szCs w:val="16"/>
        </w:rPr>
      </w:pPr>
    </w:p>
    <w:p w:rsidR="0067401F" w:rsidRPr="0067401F" w:rsidRDefault="0067401F" w:rsidP="0067401F">
      <w:pPr>
        <w:spacing w:line="360" w:lineRule="auto"/>
        <w:rPr>
          <w:sz w:val="24"/>
          <w:szCs w:val="24"/>
        </w:rPr>
      </w:pPr>
      <w:r w:rsidRPr="0067401F">
        <w:rPr>
          <w:rFonts w:hint="eastAsia"/>
          <w:sz w:val="24"/>
          <w:szCs w:val="24"/>
        </w:rPr>
        <w:t>同时，他还常年为公司领导者提供在谈判、冲突解决和管理方面的个别培训。他是比利时和荷兰官方认证的职业冲突调解员，并有针对不同领域（金融、工业制造、食品和快速消费品等）的家族企业内部矛盾进行调解的数量众多的成功案例。</w:t>
      </w:r>
    </w:p>
    <w:p w:rsidR="0067401F" w:rsidRDefault="0067401F" w:rsidP="0067401F">
      <w:pPr>
        <w:rPr>
          <w:sz w:val="16"/>
          <w:szCs w:val="16"/>
        </w:rPr>
      </w:pPr>
    </w:p>
    <w:p w:rsidR="0067401F" w:rsidRDefault="0067401F" w:rsidP="0067401F">
      <w:pPr>
        <w:spacing w:line="480" w:lineRule="auto"/>
        <w:rPr>
          <w:sz w:val="24"/>
          <w:szCs w:val="24"/>
        </w:rPr>
      </w:pPr>
    </w:p>
    <w:p w:rsidR="0067401F" w:rsidRPr="00A72D4F" w:rsidRDefault="0067401F" w:rsidP="00A72D4F">
      <w:pPr>
        <w:spacing w:line="360" w:lineRule="auto"/>
        <w:rPr>
          <w:sz w:val="24"/>
          <w:szCs w:val="24"/>
        </w:rPr>
      </w:pPr>
      <w:r w:rsidRPr="00A72D4F">
        <w:rPr>
          <w:rFonts w:hint="eastAsia"/>
          <w:sz w:val="24"/>
          <w:szCs w:val="24"/>
        </w:rPr>
        <w:lastRenderedPageBreak/>
        <w:t>马丁教授网页：</w:t>
      </w:r>
    </w:p>
    <w:p w:rsidR="0067401F"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11" w:history="1">
        <w:r w:rsidR="0067401F" w:rsidRPr="00A72D4F">
          <w:rPr>
            <w:rFonts w:ascii="Times New Roman" w:eastAsia="宋体" w:hAnsi="Times New Roman" w:cs="Times New Roman"/>
            <w:b/>
            <w:sz w:val="24"/>
            <w:szCs w:val="24"/>
            <w:u w:val="single"/>
            <w:lang w:val="nl-BE"/>
          </w:rPr>
          <w:t>https://ppw.kuleuven.be/o2l/english/staff-o2l/00055521</w:t>
        </w:r>
      </w:hyperlink>
    </w:p>
    <w:p w:rsidR="0067401F"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12" w:history="1">
        <w:r w:rsidR="0067401F" w:rsidRPr="00A72D4F">
          <w:rPr>
            <w:rFonts w:ascii="Times New Roman" w:eastAsia="宋体" w:hAnsi="Times New Roman" w:cs="Times New Roman"/>
            <w:b/>
            <w:sz w:val="24"/>
            <w:szCs w:val="24"/>
            <w:u w:val="single"/>
            <w:lang w:val="nl-BE"/>
          </w:rPr>
          <w:t>http://www.greenille.eu/en/team-members/martin-euwema/</w:t>
        </w:r>
      </w:hyperlink>
    </w:p>
    <w:p w:rsidR="0067401F" w:rsidRPr="0067401F" w:rsidRDefault="0067401F" w:rsidP="0067401F">
      <w:pPr>
        <w:spacing w:line="480" w:lineRule="auto"/>
        <w:rPr>
          <w:sz w:val="24"/>
          <w:szCs w:val="24"/>
        </w:rPr>
      </w:pPr>
      <w:r w:rsidRPr="0067401F">
        <w:rPr>
          <w:rFonts w:hint="eastAsia"/>
          <w:sz w:val="24"/>
          <w:szCs w:val="24"/>
        </w:rPr>
        <w:t>主要著作</w:t>
      </w:r>
    </w:p>
    <w:p w:rsidR="0067401F" w:rsidRDefault="0067401F" w:rsidP="0067401F">
      <w:r>
        <w:rPr>
          <w:noProof/>
        </w:rPr>
        <w:drawing>
          <wp:anchor distT="0" distB="0" distL="114300" distR="114300" simplePos="0" relativeHeight="251683840" behindDoc="0" locked="0" layoutInCell="1" allowOverlap="1" wp14:anchorId="2E95C39A" wp14:editId="427DA996">
            <wp:simplePos x="0" y="0"/>
            <wp:positionH relativeFrom="column">
              <wp:posOffset>4334510</wp:posOffset>
            </wp:positionH>
            <wp:positionV relativeFrom="paragraph">
              <wp:posOffset>170815</wp:posOffset>
            </wp:positionV>
            <wp:extent cx="1341120" cy="18923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1120" cy="1892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9DFB3A2" wp14:editId="45FB4D61">
            <wp:simplePos x="0" y="0"/>
            <wp:positionH relativeFrom="column">
              <wp:posOffset>22225</wp:posOffset>
            </wp:positionH>
            <wp:positionV relativeFrom="paragraph">
              <wp:posOffset>173355</wp:posOffset>
            </wp:positionV>
            <wp:extent cx="1265555" cy="1897380"/>
            <wp:effectExtent l="0" t="0" r="0" b="7620"/>
            <wp:wrapSquare wrapText="bothSides"/>
            <wp:docPr id="22" name="图片 22" descr="http://ecx.images-amazon.com/images/I/718y1KobjXL._SL14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718y1KobjXL._SL1416_.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65555" cy="1897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4D461EC" wp14:editId="72BD72D9">
            <wp:simplePos x="0" y="0"/>
            <wp:positionH relativeFrom="column">
              <wp:posOffset>1370965</wp:posOffset>
            </wp:positionH>
            <wp:positionV relativeFrom="paragraph">
              <wp:posOffset>173355</wp:posOffset>
            </wp:positionV>
            <wp:extent cx="1339215" cy="1897380"/>
            <wp:effectExtent l="0" t="0" r="0" b="7620"/>
            <wp:wrapSquare wrapText="bothSides"/>
            <wp:docPr id="21" name="图片 21" descr="Omgaan met conflicten op het werk / druk Heruit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gaan met conflicten op het werk / druk Heruitgav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9215" cy="1897380"/>
                    </a:xfrm>
                    <a:prstGeom prst="rect">
                      <a:avLst/>
                    </a:prstGeom>
                    <a:noFill/>
                  </pic:spPr>
                </pic:pic>
              </a:graphicData>
            </a:graphic>
            <wp14:sizeRelH relativeFrom="page">
              <wp14:pctWidth>0</wp14:pctWidth>
            </wp14:sizeRelH>
            <wp14:sizeRelV relativeFrom="page">
              <wp14:pctHeight>0</wp14:pctHeight>
            </wp14:sizeRelV>
          </wp:anchor>
        </w:drawing>
      </w:r>
    </w:p>
    <w:p w:rsidR="0067401F" w:rsidRDefault="0067401F" w:rsidP="0067401F">
      <w:r>
        <w:rPr>
          <w:noProof/>
        </w:rPr>
        <w:drawing>
          <wp:inline distT="0" distB="0" distL="0" distR="0" wp14:anchorId="68EBE00C" wp14:editId="3BFF17E2">
            <wp:extent cx="1333500" cy="1876425"/>
            <wp:effectExtent l="0" t="0" r="0" b="9525"/>
            <wp:docPr id="20" name="图片 20" descr="cid:image001.jpg@01CEBAD0.5C4DA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EBAD0.5C4DA7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876425"/>
                    </a:xfrm>
                    <a:prstGeom prst="rect">
                      <a:avLst/>
                    </a:prstGeom>
                    <a:noFill/>
                    <a:ln>
                      <a:noFill/>
                    </a:ln>
                  </pic:spPr>
                </pic:pic>
              </a:graphicData>
            </a:graphic>
          </wp:inline>
        </w:drawing>
      </w:r>
    </w:p>
    <w:p w:rsidR="0067401F" w:rsidRDefault="0067401F">
      <w:pPr>
        <w:widowControl/>
        <w:jc w:val="left"/>
      </w:pPr>
      <w:r>
        <w:br w:type="page"/>
      </w:r>
    </w:p>
    <w:bookmarkEnd w:id="1"/>
    <w:bookmarkEnd w:id="2"/>
    <w:p w:rsidR="00F351B9" w:rsidRPr="00F351B9" w:rsidRDefault="00F351B9" w:rsidP="00F04749">
      <w:pPr>
        <w:widowControl/>
        <w:shd w:val="clear" w:color="auto" w:fill="FFFFFF"/>
        <w:spacing w:before="100" w:beforeAutospacing="1" w:after="100" w:afterAutospacing="1"/>
        <w:jc w:val="left"/>
        <w:outlineLvl w:val="1"/>
        <w:rPr>
          <w:rFonts w:ascii="Microsoft YaHei" w:eastAsia="Microsoft YaHei" w:hAnsi="Microsoft YaHei" w:cs="Microsoft YaHei"/>
          <w:b/>
          <w:bCs/>
          <w:color w:val="333333"/>
          <w:spacing w:val="12"/>
          <w:kern w:val="0"/>
          <w:sz w:val="36"/>
          <w:szCs w:val="36"/>
        </w:rPr>
      </w:pPr>
      <w:r>
        <w:rPr>
          <w:rFonts w:ascii="Microsoft YaHei" w:eastAsia="Microsoft YaHei" w:hAnsi="Microsoft YaHei" w:cs="Microsoft YaHei"/>
          <w:b/>
          <w:bCs/>
          <w:noProof/>
          <w:color w:val="333333"/>
          <w:spacing w:val="12"/>
          <w:kern w:val="0"/>
          <w:sz w:val="36"/>
          <w:szCs w:val="36"/>
        </w:rPr>
        <w:lastRenderedPageBreak/>
        <w:drawing>
          <wp:anchor distT="0" distB="0" distL="114300" distR="114300" simplePos="0" relativeHeight="251676672" behindDoc="0" locked="0" layoutInCell="1" allowOverlap="1" wp14:anchorId="05361C7D" wp14:editId="07EF93C5">
            <wp:simplePos x="0" y="0"/>
            <wp:positionH relativeFrom="column">
              <wp:posOffset>-3810</wp:posOffset>
            </wp:positionH>
            <wp:positionV relativeFrom="paragraph">
              <wp:posOffset>-3175</wp:posOffset>
            </wp:positionV>
            <wp:extent cx="1685925" cy="2000250"/>
            <wp:effectExtent l="0" t="0" r="9525" b="0"/>
            <wp:wrapSquare wrapText="bothSides"/>
            <wp:docPr id="17" name="图片 17" descr="C:\Users\michelle\AppData\Local\Microsoft\Windows\INetCacheContent.Word\Michelle_CV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helle\AppData\Local\Microsoft\Windows\INetCacheContent.Word\Michelle_CV pict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Microsoft YaHei" w:eastAsia="Microsoft YaHei" w:hAnsi="Microsoft YaHei" w:cs="Microsoft YaHei" w:hint="eastAsia"/>
          <w:b/>
          <w:bCs/>
          <w:color w:val="333333"/>
          <w:spacing w:val="12"/>
          <w:kern w:val="0"/>
          <w:sz w:val="36"/>
          <w:szCs w:val="36"/>
        </w:rPr>
        <w:t>叶冉博士简介</w:t>
      </w:r>
    </w:p>
    <w:p w:rsidR="00F351B9" w:rsidRPr="00F351B9" w:rsidRDefault="00F351B9" w:rsidP="00F351B9">
      <w:pPr>
        <w:spacing w:line="360" w:lineRule="auto"/>
        <w:rPr>
          <w:rFonts w:ascii="宋体" w:eastAsia="宋体" w:hAnsi="宋体" w:cs="Times New Roman"/>
          <w:sz w:val="24"/>
          <w:szCs w:val="24"/>
        </w:rPr>
      </w:pPr>
      <w:r w:rsidRPr="00F351B9">
        <w:rPr>
          <w:rFonts w:ascii="宋体" w:eastAsia="宋体" w:hAnsi="宋体" w:cs="Times New Roman" w:hint="eastAsia"/>
          <w:sz w:val="24"/>
          <w:szCs w:val="24"/>
        </w:rPr>
        <w:t>叶冉博士(Michelle</w:t>
      </w:r>
      <w:r w:rsidRPr="00F351B9">
        <w:rPr>
          <w:rFonts w:ascii="宋体" w:eastAsia="宋体" w:hAnsi="宋体" w:cs="Times New Roman"/>
          <w:sz w:val="24"/>
          <w:szCs w:val="24"/>
        </w:rPr>
        <w:t xml:space="preserve"> Ye)</w:t>
      </w:r>
      <w:r w:rsidRPr="00F351B9">
        <w:rPr>
          <w:rFonts w:ascii="宋体" w:eastAsia="宋体" w:hAnsi="宋体" w:cs="Times New Roman" w:hint="eastAsia"/>
          <w:sz w:val="24"/>
          <w:szCs w:val="24"/>
        </w:rPr>
        <w:t>于1999年毕业于中国政法大学，获法学学士学位。她在2004年获得比利时鲁汶大学政治学硕士学位，并于2014年在比利时鲁汶大学获得组织心理学博士学位。</w:t>
      </w:r>
    </w:p>
    <w:p w:rsidR="00F351B9" w:rsidRPr="00F351B9" w:rsidRDefault="00F351B9" w:rsidP="00F351B9">
      <w:pPr>
        <w:spacing w:line="360" w:lineRule="auto"/>
        <w:rPr>
          <w:rFonts w:ascii="宋体" w:eastAsia="宋体" w:hAnsi="宋体" w:cs="Times New Roman"/>
          <w:sz w:val="24"/>
          <w:szCs w:val="24"/>
        </w:rPr>
      </w:pPr>
    </w:p>
    <w:p w:rsidR="00F351B9" w:rsidRPr="00F351B9" w:rsidRDefault="00F351B9" w:rsidP="00F351B9">
      <w:pPr>
        <w:spacing w:line="360" w:lineRule="auto"/>
        <w:rPr>
          <w:rFonts w:ascii="Times New Roman" w:eastAsia="宋体" w:hAnsi="Times New Roman" w:cs="Times New Roman"/>
          <w:sz w:val="24"/>
          <w:szCs w:val="24"/>
          <w:lang w:val="nl-BE"/>
        </w:rPr>
      </w:pPr>
      <w:r w:rsidRPr="00F351B9">
        <w:rPr>
          <w:rFonts w:ascii="Times New Roman" w:eastAsia="宋体" w:hAnsi="Times New Roman" w:cs="Times New Roman" w:hint="eastAsia"/>
          <w:sz w:val="24"/>
          <w:szCs w:val="24"/>
          <w:lang w:val="nl-BE"/>
        </w:rPr>
        <w:t>叶冉博士同时还是一位资深的人力资源管理专业人士。她在人力资源招聘、培训、绩效评估、吸引和留任人才，以及处理员工关系方面都有多年的工作管理经验。</w:t>
      </w:r>
    </w:p>
    <w:p w:rsidR="00F351B9" w:rsidRPr="00F351B9" w:rsidRDefault="00F351B9" w:rsidP="00F351B9">
      <w:pPr>
        <w:spacing w:line="360" w:lineRule="auto"/>
        <w:ind w:firstLine="708"/>
        <w:rPr>
          <w:rFonts w:ascii="Times New Roman" w:eastAsia="宋体" w:hAnsi="Times New Roman" w:cs="Times New Roman"/>
          <w:sz w:val="24"/>
          <w:szCs w:val="24"/>
          <w:lang w:val="nl-BE"/>
        </w:rPr>
      </w:pPr>
    </w:p>
    <w:p w:rsidR="00F351B9" w:rsidRPr="00F351B9" w:rsidRDefault="00F351B9" w:rsidP="00F351B9">
      <w:pPr>
        <w:spacing w:line="360" w:lineRule="auto"/>
        <w:rPr>
          <w:rFonts w:ascii="Times New Roman" w:eastAsia="宋体" w:hAnsi="Times New Roman" w:cs="Times New Roman"/>
          <w:sz w:val="24"/>
          <w:szCs w:val="24"/>
          <w:lang w:val="nl-BE"/>
        </w:rPr>
      </w:pPr>
      <w:r w:rsidRPr="00F351B9">
        <w:rPr>
          <w:rFonts w:ascii="Times New Roman" w:eastAsia="宋体" w:hAnsi="Times New Roman" w:cs="Times New Roman" w:hint="eastAsia"/>
          <w:sz w:val="24"/>
          <w:szCs w:val="24"/>
          <w:lang w:val="nl-BE"/>
        </w:rPr>
        <w:t>叶冉博士曾中西方不同文化背景下的多个跨国企业工作。她曾服务于不同行业的（培训和教育、快速消费品、</w:t>
      </w:r>
      <w:r w:rsidRPr="00F351B9">
        <w:rPr>
          <w:rFonts w:ascii="Times New Roman" w:eastAsia="宋体" w:hAnsi="Times New Roman" w:cs="Times New Roman" w:hint="eastAsia"/>
          <w:sz w:val="24"/>
          <w:szCs w:val="24"/>
          <w:lang w:val="nl-BE"/>
        </w:rPr>
        <w:t>IT</w:t>
      </w:r>
      <w:r w:rsidRPr="00F351B9">
        <w:rPr>
          <w:rFonts w:ascii="Times New Roman" w:eastAsia="宋体" w:hAnsi="Times New Roman" w:cs="Times New Roman" w:hint="eastAsia"/>
          <w:sz w:val="24"/>
          <w:szCs w:val="24"/>
          <w:lang w:val="nl-BE"/>
        </w:rPr>
        <w:t>、电信、传媒及广告业），具有不同的公司规模，或在不同的发展阶段多个企业和组织。</w:t>
      </w:r>
      <w:r w:rsidRPr="00F351B9">
        <w:rPr>
          <w:rFonts w:ascii="Times New Roman" w:eastAsia="宋体" w:hAnsi="Times New Roman" w:cs="Times New Roman" w:hint="eastAsia"/>
          <w:sz w:val="24"/>
          <w:szCs w:val="24"/>
          <w:lang w:val="nl-BE"/>
        </w:rPr>
        <w:t xml:space="preserve"> </w:t>
      </w:r>
      <w:r w:rsidRPr="00F351B9">
        <w:rPr>
          <w:rFonts w:ascii="Times New Roman" w:eastAsia="宋体" w:hAnsi="Times New Roman" w:cs="Times New Roman" w:hint="eastAsia"/>
          <w:sz w:val="24"/>
          <w:szCs w:val="24"/>
          <w:lang w:val="nl-BE"/>
        </w:rPr>
        <w:t>她不仅熟悉企业人力资源的运作，而且拥有市场，销售及运营等多领域</w:t>
      </w:r>
      <w:r w:rsidRPr="00F351B9">
        <w:rPr>
          <w:rFonts w:ascii="Times New Roman" w:eastAsia="宋体" w:hAnsi="Times New Roman" w:cs="Times New Roman" w:hint="eastAsia"/>
          <w:sz w:val="24"/>
          <w:szCs w:val="24"/>
          <w:lang w:val="nl-BE"/>
        </w:rPr>
        <w:t>/</w:t>
      </w:r>
      <w:r w:rsidRPr="00F351B9">
        <w:rPr>
          <w:rFonts w:ascii="Times New Roman" w:eastAsia="宋体" w:hAnsi="Times New Roman" w:cs="Times New Roman" w:hint="eastAsia"/>
          <w:sz w:val="24"/>
          <w:szCs w:val="24"/>
          <w:lang w:val="nl-BE"/>
        </w:rPr>
        <w:t>业务方向的工作和管理经验。</w:t>
      </w:r>
    </w:p>
    <w:p w:rsidR="00F351B9" w:rsidRPr="00F351B9" w:rsidRDefault="00F351B9" w:rsidP="00F351B9">
      <w:pPr>
        <w:spacing w:line="360" w:lineRule="auto"/>
        <w:rPr>
          <w:rFonts w:ascii="Times New Roman" w:eastAsia="宋体" w:hAnsi="Times New Roman" w:cs="Times New Roman"/>
          <w:sz w:val="24"/>
          <w:szCs w:val="24"/>
          <w:lang w:val="nl-BE"/>
        </w:rPr>
      </w:pPr>
    </w:p>
    <w:p w:rsidR="00F351B9" w:rsidRPr="00F351B9" w:rsidRDefault="00F351B9" w:rsidP="00F351B9">
      <w:pPr>
        <w:spacing w:line="360" w:lineRule="auto"/>
        <w:rPr>
          <w:rFonts w:ascii="宋体" w:eastAsia="宋体" w:hAnsi="宋体" w:cs="Times New Roman"/>
          <w:sz w:val="24"/>
          <w:szCs w:val="24"/>
        </w:rPr>
      </w:pPr>
      <w:r w:rsidRPr="00F351B9">
        <w:rPr>
          <w:rFonts w:ascii="宋体" w:eastAsia="宋体" w:hAnsi="宋体" w:cs="Times New Roman" w:hint="eastAsia"/>
          <w:sz w:val="24"/>
          <w:szCs w:val="24"/>
        </w:rPr>
        <w:t>基于她的专业经验，叶冉博士的学术研究集中探索管理辅导 (managerial coaching)这一领导行为，并考察一对一的管理辅导行为在组织和团队层面的积极影响。她的研究课题还包括组织的多样性(</w:t>
      </w:r>
      <w:r w:rsidRPr="00F351B9">
        <w:rPr>
          <w:rFonts w:ascii="宋体" w:eastAsia="宋体" w:hAnsi="宋体" w:cs="Times New Roman"/>
          <w:sz w:val="24"/>
          <w:szCs w:val="24"/>
        </w:rPr>
        <w:t>diversity in Organizations</w:t>
      </w:r>
      <w:r w:rsidRPr="00F351B9">
        <w:rPr>
          <w:rFonts w:ascii="宋体" w:eastAsia="宋体" w:hAnsi="宋体" w:cs="Times New Roman" w:hint="eastAsia"/>
          <w:sz w:val="24"/>
          <w:szCs w:val="24"/>
        </w:rPr>
        <w:t>)，年轻职员的代际行为区别（</w:t>
      </w:r>
      <w:r w:rsidRPr="00F351B9">
        <w:rPr>
          <w:rFonts w:ascii="宋体" w:eastAsia="宋体" w:hAnsi="宋体" w:cs="Times New Roman"/>
          <w:sz w:val="24"/>
          <w:szCs w:val="24"/>
        </w:rPr>
        <w:t>generational differences</w:t>
      </w:r>
      <w:r w:rsidRPr="00F351B9">
        <w:rPr>
          <w:rFonts w:ascii="宋体" w:eastAsia="宋体" w:hAnsi="宋体" w:cs="Times New Roman" w:hint="eastAsia"/>
          <w:sz w:val="24"/>
          <w:szCs w:val="24"/>
        </w:rPr>
        <w:t>），创新生态系统(</w:t>
      </w:r>
      <w:r w:rsidRPr="00F351B9">
        <w:rPr>
          <w:rFonts w:ascii="宋体" w:eastAsia="宋体" w:hAnsi="宋体" w:cs="Times New Roman"/>
          <w:sz w:val="24"/>
          <w:szCs w:val="24"/>
        </w:rPr>
        <w:t>innovation ecosystem</w:t>
      </w:r>
      <w:r w:rsidRPr="00F351B9">
        <w:rPr>
          <w:rFonts w:ascii="宋体" w:eastAsia="宋体" w:hAnsi="宋体" w:cs="Times New Roman" w:hint="eastAsia"/>
          <w:sz w:val="24"/>
          <w:szCs w:val="24"/>
        </w:rPr>
        <w:t>)，家族企业(</w:t>
      </w:r>
      <w:r w:rsidRPr="00F351B9">
        <w:rPr>
          <w:rFonts w:ascii="宋体" w:eastAsia="宋体" w:hAnsi="宋体" w:cs="Times New Roman"/>
          <w:sz w:val="24"/>
          <w:szCs w:val="24"/>
        </w:rPr>
        <w:t>family business</w:t>
      </w:r>
      <w:r w:rsidRPr="00F351B9">
        <w:rPr>
          <w:rFonts w:ascii="宋体" w:eastAsia="宋体" w:hAnsi="宋体" w:cs="Times New Roman" w:hint="eastAsia"/>
          <w:sz w:val="24"/>
          <w:szCs w:val="24"/>
        </w:rPr>
        <w:t>)和跨文化背景下的学术研究。一方面，她的学术研究活动为她提供了深厚的理论基础来指导她的工作实践。而另一方面，她所拥有的实际工作经验又丰富和引领了她的学术研究领域和方向。</w:t>
      </w:r>
    </w:p>
    <w:p w:rsidR="00F351B9" w:rsidRPr="00F351B9" w:rsidRDefault="00F351B9" w:rsidP="00F351B9">
      <w:pPr>
        <w:spacing w:line="360" w:lineRule="auto"/>
        <w:rPr>
          <w:rFonts w:ascii="宋体" w:eastAsia="宋体" w:hAnsi="宋体" w:cs="Times New Roman"/>
          <w:sz w:val="24"/>
          <w:szCs w:val="24"/>
        </w:rPr>
      </w:pPr>
    </w:p>
    <w:p w:rsidR="00F351B9" w:rsidRPr="00F351B9" w:rsidRDefault="00F351B9" w:rsidP="00F351B9">
      <w:pPr>
        <w:spacing w:line="360" w:lineRule="auto"/>
        <w:rPr>
          <w:rFonts w:ascii="Calibri" w:eastAsia="宋体" w:hAnsi="Calibri" w:cs="Times New Roman"/>
          <w:kern w:val="0"/>
          <w:sz w:val="24"/>
          <w:szCs w:val="24"/>
          <w:lang w:val="nl-BE"/>
        </w:rPr>
      </w:pPr>
      <w:r w:rsidRPr="00F351B9">
        <w:rPr>
          <w:rFonts w:ascii="Times New Roman" w:eastAsia="宋体" w:hAnsi="Times New Roman" w:cs="Times New Roman" w:hint="eastAsia"/>
          <w:sz w:val="24"/>
          <w:szCs w:val="24"/>
          <w:lang w:val="nl-BE"/>
        </w:rPr>
        <w:t>在攻读博士期间，叶冉博士作为主要协调人的跨校科研项目曾多次获得校际科研基金（</w:t>
      </w:r>
      <w:r w:rsidRPr="00F351B9">
        <w:rPr>
          <w:rFonts w:ascii="Times New Roman" w:eastAsia="宋体" w:hAnsi="Times New Roman" w:cs="Times New Roman" w:hint="eastAsia"/>
          <w:sz w:val="24"/>
          <w:szCs w:val="24"/>
          <w:lang w:val="nl-BE"/>
        </w:rPr>
        <w:t>China Fund</w:t>
      </w:r>
      <w:r w:rsidRPr="00F351B9">
        <w:rPr>
          <w:rFonts w:ascii="Times New Roman" w:eastAsia="宋体" w:hAnsi="Times New Roman" w:cs="Times New Roman" w:hint="eastAsia"/>
          <w:sz w:val="24"/>
          <w:szCs w:val="24"/>
          <w:lang w:val="nl-BE"/>
        </w:rPr>
        <w:t>）的资助。在刚刚结束的清华大学的博士后研究期间，她的课题又获得了国家博士后科研基金一等奖。叶冉博士还是多份高水平国际学术期刊和国际学术会议的审稿人，已发表期刊和会议论文十余篇。目前，叶冉博士在比利时鲁汶大学组织心理学与专业教育研究中心继续她的学术研究。与此同时，她还担任比利时</w:t>
      </w:r>
      <w:r w:rsidRPr="00F351B9">
        <w:rPr>
          <w:rFonts w:ascii="Times New Roman" w:eastAsia="宋体" w:hAnsi="Times New Roman" w:cs="Times New Roman" w:hint="eastAsia"/>
          <w:sz w:val="24"/>
          <w:szCs w:val="24"/>
          <w:lang w:val="nl-BE"/>
        </w:rPr>
        <w:lastRenderedPageBreak/>
        <w:t>某广告公司的大客户经理。叶冉博士是鲁汶联合管理中心</w:t>
      </w:r>
      <w:r w:rsidRPr="00F351B9">
        <w:rPr>
          <w:rFonts w:ascii="Calibri" w:eastAsia="宋体" w:hAnsi="Calibri" w:cs="Times New Roman" w:hint="eastAsia"/>
          <w:kern w:val="0"/>
          <w:sz w:val="24"/>
          <w:szCs w:val="24"/>
          <w:lang w:val="nl-BE"/>
        </w:rPr>
        <w:t>的资深研究员</w:t>
      </w:r>
      <w:r w:rsidRPr="00F351B9">
        <w:rPr>
          <w:rFonts w:ascii="宋体" w:eastAsia="宋体" w:hAnsi="宋体" w:cs="Times New Roman" w:hint="eastAsia"/>
          <w:sz w:val="24"/>
          <w:szCs w:val="24"/>
        </w:rPr>
        <w:t>。</w:t>
      </w:r>
    </w:p>
    <w:p w:rsidR="00F351B9" w:rsidRPr="00F351B9" w:rsidRDefault="00F351B9" w:rsidP="00F351B9">
      <w:pPr>
        <w:spacing w:line="360" w:lineRule="auto"/>
        <w:rPr>
          <w:rFonts w:ascii="宋体" w:eastAsia="宋体" w:hAnsi="宋体" w:cs="Times New Roman"/>
          <w:sz w:val="24"/>
          <w:szCs w:val="24"/>
        </w:rPr>
      </w:pPr>
    </w:p>
    <w:p w:rsidR="00F351B9" w:rsidRPr="00F351B9" w:rsidRDefault="00F351B9" w:rsidP="00F351B9">
      <w:pPr>
        <w:spacing w:line="360" w:lineRule="auto"/>
        <w:rPr>
          <w:rFonts w:ascii="宋体" w:eastAsia="宋体" w:hAnsi="宋体" w:cs="Times New Roman"/>
          <w:sz w:val="24"/>
          <w:szCs w:val="24"/>
        </w:rPr>
      </w:pPr>
      <w:r w:rsidRPr="00F351B9">
        <w:rPr>
          <w:rFonts w:ascii="宋体" w:eastAsia="宋体" w:hAnsi="宋体" w:cs="Times New Roman" w:hint="eastAsia"/>
          <w:sz w:val="24"/>
          <w:szCs w:val="24"/>
        </w:rPr>
        <w:t>叶冉博士网页：</w:t>
      </w:r>
    </w:p>
    <w:p w:rsidR="00F351B9" w:rsidRPr="00F351B9" w:rsidRDefault="00F351B9" w:rsidP="00F351B9">
      <w:pPr>
        <w:spacing w:line="360" w:lineRule="auto"/>
        <w:rPr>
          <w:rFonts w:ascii="宋体" w:eastAsia="宋体" w:hAnsi="宋体" w:cs="Times New Roman"/>
          <w:sz w:val="24"/>
          <w:szCs w:val="24"/>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21" w:history="1">
        <w:r w:rsidR="00F351B9" w:rsidRPr="00A72D4F">
          <w:rPr>
            <w:rFonts w:ascii="Times New Roman" w:eastAsia="宋体" w:hAnsi="Times New Roman" w:cs="Times New Roman"/>
            <w:b/>
            <w:sz w:val="24"/>
            <w:szCs w:val="24"/>
            <w:u w:val="single"/>
            <w:lang w:val="nl-BE"/>
          </w:rPr>
          <w:t>https://ppw.kuleuven.be/o2l/english/staff-o2l/00064556</w:t>
        </w:r>
      </w:hyperlink>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22" w:history="1">
        <w:r w:rsidR="00F351B9" w:rsidRPr="00A72D4F">
          <w:rPr>
            <w:rFonts w:ascii="Times New Roman" w:eastAsia="宋体" w:hAnsi="Times New Roman" w:cs="Times New Roman"/>
            <w:b/>
            <w:sz w:val="24"/>
            <w:szCs w:val="24"/>
            <w:u w:val="single"/>
            <w:lang w:val="nl-BE"/>
          </w:rPr>
          <w:t>https://www.linkedin.com/in/michelle-ye-5115524</w:t>
        </w:r>
      </w:hyperlink>
    </w:p>
    <w:p w:rsidR="00F351B9" w:rsidRPr="00F351B9" w:rsidRDefault="00F351B9" w:rsidP="00F351B9">
      <w:pPr>
        <w:widowControl/>
        <w:spacing w:after="160" w:line="259" w:lineRule="auto"/>
        <w:rPr>
          <w:rFonts w:ascii="宋体" w:eastAsia="宋体" w:hAnsi="宋体" w:cs="Arial"/>
          <w:color w:val="212121"/>
          <w:kern w:val="0"/>
          <w:sz w:val="22"/>
          <w:shd w:val="clear" w:color="auto" w:fill="FFFFFF"/>
          <w:lang w:val="nl-BE"/>
        </w:rPr>
      </w:pPr>
      <w:r w:rsidRPr="00F351B9">
        <w:rPr>
          <w:rFonts w:ascii="宋体" w:eastAsia="宋体" w:hAnsi="宋体" w:cs="Arial"/>
          <w:color w:val="212121"/>
          <w:kern w:val="0"/>
          <w:sz w:val="22"/>
          <w:shd w:val="clear" w:color="auto" w:fill="FFFFFF"/>
          <w:lang w:val="nl-BE"/>
        </w:rPr>
        <w:br w:type="page"/>
      </w:r>
    </w:p>
    <w:p w:rsidR="00963D7B" w:rsidRPr="00963D7B" w:rsidRDefault="00963D7B" w:rsidP="00963D7B">
      <w:pPr>
        <w:widowControl/>
        <w:shd w:val="clear" w:color="auto" w:fill="FFFFFF"/>
        <w:spacing w:before="100" w:beforeAutospacing="1" w:after="100" w:afterAutospacing="1"/>
        <w:jc w:val="left"/>
        <w:outlineLvl w:val="1"/>
        <w:rPr>
          <w:rFonts w:ascii="Microsoft YaHei" w:eastAsia="Microsoft YaHei" w:hAnsi="Microsoft YaHei" w:cs="Microsoft YaHei"/>
          <w:b/>
          <w:bCs/>
          <w:color w:val="333333"/>
          <w:spacing w:val="12"/>
          <w:kern w:val="0"/>
          <w:sz w:val="36"/>
          <w:szCs w:val="36"/>
        </w:rPr>
      </w:pPr>
      <w:r>
        <w:rPr>
          <w:rFonts w:ascii="Times New Roman" w:eastAsia="宋体" w:hAnsi="Times New Roman" w:cs="Times New Roman" w:hint="eastAsia"/>
          <w:noProof/>
          <w:szCs w:val="24"/>
        </w:rPr>
        <w:lastRenderedPageBreak/>
        <w:drawing>
          <wp:inline distT="0" distB="0" distL="0" distR="0" wp14:anchorId="5AAB0E11" wp14:editId="6F4783E1">
            <wp:extent cx="2047875" cy="2571750"/>
            <wp:effectExtent l="0" t="0" r="9525" b="0"/>
            <wp:docPr id="8" name="图片 8" descr="DSC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1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2571750"/>
                    </a:xfrm>
                    <a:prstGeom prst="rect">
                      <a:avLst/>
                    </a:prstGeom>
                    <a:noFill/>
                    <a:ln>
                      <a:noFill/>
                    </a:ln>
                  </pic:spPr>
                </pic:pic>
              </a:graphicData>
            </a:graphic>
          </wp:inline>
        </w:drawing>
      </w:r>
      <w:r>
        <w:rPr>
          <w:rFonts w:ascii="Microsoft YaHei" w:eastAsia="Microsoft YaHei" w:hAnsi="Microsoft YaHei" w:cs="Microsoft YaHei" w:hint="eastAsia"/>
          <w:b/>
          <w:bCs/>
          <w:color w:val="333333"/>
          <w:spacing w:val="12"/>
          <w:kern w:val="0"/>
          <w:sz w:val="36"/>
          <w:szCs w:val="36"/>
        </w:rPr>
        <w:t xml:space="preserve"> </w:t>
      </w:r>
      <w:r w:rsidRPr="00963D7B">
        <w:rPr>
          <w:rFonts w:ascii="Microsoft YaHei" w:eastAsia="Microsoft YaHei" w:hAnsi="Microsoft YaHei" w:cs="Microsoft YaHei" w:hint="eastAsia"/>
          <w:b/>
          <w:bCs/>
          <w:color w:val="333333"/>
          <w:spacing w:val="12"/>
          <w:kern w:val="0"/>
          <w:sz w:val="36"/>
          <w:szCs w:val="36"/>
        </w:rPr>
        <w:t>赵兹</w:t>
      </w:r>
      <w:r>
        <w:rPr>
          <w:rFonts w:ascii="Microsoft YaHei" w:eastAsia="Microsoft YaHei" w:hAnsi="Microsoft YaHei" w:cs="Microsoft YaHei" w:hint="eastAsia"/>
          <w:b/>
          <w:bCs/>
          <w:color w:val="333333"/>
          <w:spacing w:val="12"/>
          <w:kern w:val="0"/>
          <w:sz w:val="36"/>
          <w:szCs w:val="36"/>
        </w:rPr>
        <w:t>秘书长</w:t>
      </w:r>
      <w:r w:rsidR="0035310A">
        <w:rPr>
          <w:rFonts w:ascii="Microsoft YaHei" w:eastAsia="Microsoft YaHei" w:hAnsi="Microsoft YaHei" w:cs="Microsoft YaHei" w:hint="eastAsia"/>
          <w:b/>
          <w:bCs/>
          <w:color w:val="333333"/>
          <w:spacing w:val="12"/>
          <w:kern w:val="0"/>
          <w:sz w:val="36"/>
          <w:szCs w:val="36"/>
        </w:rPr>
        <w:t>简介</w:t>
      </w:r>
    </w:p>
    <w:p w:rsidR="00963D7B" w:rsidRPr="00963D7B" w:rsidRDefault="00963D7B" w:rsidP="00963D7B">
      <w:pPr>
        <w:ind w:leftChars="100" w:left="750" w:hangingChars="257" w:hanging="540"/>
        <w:rPr>
          <w:rFonts w:ascii="Times New Roman" w:eastAsia="宋体" w:hAnsi="Times New Roman" w:cs="Times New Roman"/>
          <w:szCs w:val="24"/>
        </w:rPr>
      </w:pP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hint="eastAsia"/>
          <w:sz w:val="24"/>
          <w:szCs w:val="24"/>
        </w:rPr>
        <w:t>中国民营经济研究会家族企业委员会秘书长</w:t>
      </w:r>
    </w:p>
    <w:p w:rsidR="00963D7B" w:rsidRPr="00963D7B" w:rsidRDefault="00963D7B" w:rsidP="00963D7B">
      <w:pPr>
        <w:spacing w:line="360" w:lineRule="auto"/>
        <w:rPr>
          <w:rFonts w:ascii="Times New Roman" w:eastAsia="宋体" w:hAnsi="Times New Roman" w:cs="Times New Roman"/>
          <w:sz w:val="24"/>
          <w:szCs w:val="24"/>
        </w:rPr>
      </w:pP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hint="eastAsia"/>
          <w:sz w:val="24"/>
          <w:szCs w:val="24"/>
        </w:rPr>
        <w:t>该委员会专注家族企业研究，关注家族企业群体发展，开展家族企业之间交流，分享家族治理和传承经验，反映家族企业呼声和要求，搭建家族企业与政府之间沟通桥梁，营造家族企业发展良好环境，推动中国家族企业可持续发展。</w:t>
      </w:r>
    </w:p>
    <w:p w:rsidR="00963D7B" w:rsidRPr="00963D7B" w:rsidRDefault="00963D7B" w:rsidP="00963D7B">
      <w:pPr>
        <w:spacing w:line="360" w:lineRule="auto"/>
        <w:rPr>
          <w:rFonts w:ascii="Times New Roman" w:eastAsia="宋体" w:hAnsi="Times New Roman" w:cs="Times New Roman"/>
          <w:sz w:val="24"/>
          <w:szCs w:val="24"/>
        </w:rPr>
      </w:pPr>
    </w:p>
    <w:p w:rsidR="00963D7B" w:rsidRPr="00C15F96" w:rsidRDefault="00C15F96" w:rsidP="00963D7B">
      <w:pPr>
        <w:spacing w:line="360" w:lineRule="auto"/>
        <w:rPr>
          <w:rFonts w:ascii="Times New Roman" w:eastAsia="宋体" w:hAnsi="Times New Roman" w:cs="Times New Roman"/>
          <w:sz w:val="24"/>
          <w:szCs w:val="24"/>
        </w:rPr>
      </w:pPr>
      <w:r w:rsidRPr="00C15F96">
        <w:rPr>
          <w:rFonts w:ascii="Times New Roman" w:eastAsia="宋体" w:hAnsi="Times New Roman" w:cs="Times New Roman" w:hint="eastAsia"/>
          <w:sz w:val="24"/>
          <w:szCs w:val="24"/>
        </w:rPr>
        <w:t>该委员会</w:t>
      </w:r>
      <w:r w:rsidRPr="00C15F96">
        <w:rPr>
          <w:rFonts w:ascii="Times New Roman" w:eastAsia="宋体" w:hAnsi="Times New Roman" w:cs="Times New Roman" w:hint="eastAsia"/>
          <w:sz w:val="24"/>
          <w:szCs w:val="24"/>
        </w:rPr>
        <w:t>2010</w:t>
      </w:r>
      <w:r w:rsidRPr="00C15F96">
        <w:rPr>
          <w:rFonts w:ascii="Times New Roman" w:eastAsia="宋体" w:hAnsi="Times New Roman" w:cs="Times New Roman" w:hint="eastAsia"/>
          <w:sz w:val="24"/>
          <w:szCs w:val="24"/>
        </w:rPr>
        <w:t>年成立，已多次成功举办家族企业间的分享与交流活动，并于</w:t>
      </w:r>
      <w:r w:rsidRPr="00C15F96">
        <w:rPr>
          <w:rFonts w:ascii="Times New Roman" w:eastAsia="宋体" w:hAnsi="Times New Roman" w:cs="Times New Roman" w:hint="eastAsia"/>
          <w:sz w:val="24"/>
          <w:szCs w:val="24"/>
        </w:rPr>
        <w:t>2011</w:t>
      </w:r>
      <w:r w:rsidRPr="00C15F96">
        <w:rPr>
          <w:rFonts w:ascii="Times New Roman" w:eastAsia="宋体" w:hAnsi="Times New Roman" w:cs="Times New Roman" w:hint="eastAsia"/>
          <w:sz w:val="24"/>
          <w:szCs w:val="24"/>
        </w:rPr>
        <w:t>年、</w:t>
      </w:r>
      <w:r w:rsidRPr="00C15F96">
        <w:rPr>
          <w:rFonts w:ascii="Times New Roman" w:eastAsia="宋体" w:hAnsi="Times New Roman" w:cs="Times New Roman" w:hint="eastAsia"/>
          <w:sz w:val="24"/>
          <w:szCs w:val="24"/>
        </w:rPr>
        <w:t>2013</w:t>
      </w:r>
      <w:r w:rsidRPr="00C15F96">
        <w:rPr>
          <w:rFonts w:ascii="Times New Roman" w:eastAsia="宋体" w:hAnsi="Times New Roman" w:cs="Times New Roman" w:hint="eastAsia"/>
          <w:sz w:val="24"/>
          <w:szCs w:val="24"/>
        </w:rPr>
        <w:t>年和</w:t>
      </w:r>
      <w:r w:rsidRPr="00C15F96">
        <w:rPr>
          <w:rFonts w:ascii="Times New Roman" w:eastAsia="宋体" w:hAnsi="Times New Roman" w:cs="Times New Roman" w:hint="eastAsia"/>
          <w:sz w:val="24"/>
          <w:szCs w:val="24"/>
        </w:rPr>
        <w:t>2015</w:t>
      </w:r>
      <w:r w:rsidRPr="00C15F96">
        <w:rPr>
          <w:rFonts w:ascii="Times New Roman" w:eastAsia="宋体" w:hAnsi="Times New Roman" w:cs="Times New Roman" w:hint="eastAsia"/>
          <w:sz w:val="24"/>
          <w:szCs w:val="24"/>
        </w:rPr>
        <w:t>年发布首份《中国家族企业发展报告》、《中国家族企业社会责任报告》和《中国家族企业传承报告》，并计划于</w:t>
      </w:r>
      <w:r w:rsidRPr="00C15F96">
        <w:rPr>
          <w:rFonts w:ascii="Times New Roman" w:eastAsia="宋体" w:hAnsi="Times New Roman" w:cs="Times New Roman" w:hint="eastAsia"/>
          <w:sz w:val="24"/>
          <w:szCs w:val="24"/>
        </w:rPr>
        <w:t>2017</w:t>
      </w:r>
      <w:r w:rsidRPr="00C15F96">
        <w:rPr>
          <w:rFonts w:ascii="Times New Roman" w:eastAsia="宋体" w:hAnsi="Times New Roman" w:cs="Times New Roman" w:hint="eastAsia"/>
          <w:sz w:val="24"/>
          <w:szCs w:val="24"/>
        </w:rPr>
        <w:t>年第四季度发布《中国家族企业年轻一代状况报告》。</w:t>
      </w:r>
    </w:p>
    <w:p w:rsidR="00C15F96" w:rsidRPr="00963D7B" w:rsidRDefault="00C15F96" w:rsidP="00963D7B">
      <w:pPr>
        <w:spacing w:line="360" w:lineRule="auto"/>
        <w:rPr>
          <w:rFonts w:ascii="Times New Roman" w:eastAsia="宋体" w:hAnsi="Times New Roman" w:cs="Times New Roman"/>
          <w:sz w:val="24"/>
          <w:szCs w:val="24"/>
        </w:rPr>
      </w:pP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hint="eastAsia"/>
          <w:sz w:val="24"/>
          <w:szCs w:val="24"/>
        </w:rPr>
        <w:t>赵</w:t>
      </w:r>
      <w:proofErr w:type="gramStart"/>
      <w:r w:rsidRPr="00963D7B">
        <w:rPr>
          <w:rFonts w:ascii="Times New Roman" w:eastAsia="宋体" w:hAnsi="Times New Roman" w:cs="Times New Roman" w:hint="eastAsia"/>
          <w:sz w:val="24"/>
          <w:szCs w:val="24"/>
        </w:rPr>
        <w:t>兹个人</w:t>
      </w:r>
      <w:proofErr w:type="gramEnd"/>
      <w:r w:rsidRPr="00963D7B">
        <w:rPr>
          <w:rFonts w:ascii="Times New Roman" w:eastAsia="宋体" w:hAnsi="Times New Roman" w:cs="Times New Roman" w:hint="eastAsia"/>
          <w:sz w:val="24"/>
          <w:szCs w:val="24"/>
        </w:rPr>
        <w:t>简介</w:t>
      </w: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hint="eastAsia"/>
          <w:sz w:val="24"/>
          <w:szCs w:val="24"/>
        </w:rPr>
        <w:t>毕业于中国人民大学新闻系，曾任《经济日报》高级记者、海外中心副主任兼港台部主任、参编部副主任兼《经济内参》主编，香港《经济导报》第一副总编辑兼总经理。</w:t>
      </w:r>
      <w:bookmarkStart w:id="4" w:name="_GoBack"/>
      <w:bookmarkEnd w:id="4"/>
    </w:p>
    <w:p w:rsidR="00963D7B" w:rsidRPr="00963D7B" w:rsidRDefault="00963D7B" w:rsidP="00963D7B">
      <w:pPr>
        <w:spacing w:line="360" w:lineRule="auto"/>
        <w:rPr>
          <w:rFonts w:ascii="Times New Roman" w:eastAsia="宋体" w:hAnsi="Times New Roman" w:cs="Times New Roman"/>
          <w:sz w:val="24"/>
          <w:szCs w:val="24"/>
        </w:rPr>
      </w:pPr>
    </w:p>
    <w:p w:rsidR="00963D7B" w:rsidRPr="00963D7B" w:rsidRDefault="00963D7B" w:rsidP="00963D7B">
      <w:pPr>
        <w:spacing w:line="360" w:lineRule="auto"/>
        <w:rPr>
          <w:rFonts w:ascii="Times New Roman" w:eastAsia="宋体" w:hAnsi="Times New Roman" w:cs="Times New Roman"/>
          <w:sz w:val="24"/>
          <w:szCs w:val="24"/>
        </w:rPr>
      </w:pPr>
      <w:proofErr w:type="spellStart"/>
      <w:r w:rsidRPr="00963D7B">
        <w:rPr>
          <w:rFonts w:ascii="Times New Roman" w:eastAsia="宋体" w:hAnsi="Times New Roman" w:cs="Times New Roman" w:hint="eastAsia"/>
          <w:sz w:val="24"/>
          <w:szCs w:val="24"/>
        </w:rPr>
        <w:t>Zi</w:t>
      </w:r>
      <w:proofErr w:type="spellEnd"/>
      <w:r w:rsidRPr="00963D7B">
        <w:rPr>
          <w:rFonts w:ascii="Times New Roman" w:eastAsia="宋体" w:hAnsi="Times New Roman" w:cs="Times New Roman" w:hint="eastAsia"/>
          <w:sz w:val="24"/>
          <w:szCs w:val="24"/>
        </w:rPr>
        <w:t xml:space="preserve"> Zhao </w:t>
      </w: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hint="eastAsia"/>
          <w:sz w:val="24"/>
          <w:szCs w:val="24"/>
        </w:rPr>
        <w:t xml:space="preserve">Secretary General of Chinese Research </w:t>
      </w:r>
      <w:r w:rsidRPr="00963D7B">
        <w:rPr>
          <w:rFonts w:ascii="Times New Roman" w:eastAsia="宋体" w:hAnsi="Times New Roman" w:cs="Times New Roman"/>
          <w:sz w:val="24"/>
          <w:szCs w:val="24"/>
        </w:rPr>
        <w:t xml:space="preserve">Institute </w:t>
      </w:r>
      <w:r w:rsidRPr="00963D7B">
        <w:rPr>
          <w:rFonts w:ascii="Times New Roman" w:eastAsia="宋体" w:hAnsi="Times New Roman" w:cs="Times New Roman" w:hint="eastAsia"/>
          <w:sz w:val="24"/>
          <w:szCs w:val="24"/>
        </w:rPr>
        <w:t>o</w:t>
      </w:r>
      <w:r w:rsidRPr="00963D7B">
        <w:rPr>
          <w:rFonts w:ascii="Times New Roman" w:eastAsia="宋体" w:hAnsi="Times New Roman" w:cs="Times New Roman"/>
          <w:sz w:val="24"/>
          <w:szCs w:val="24"/>
        </w:rPr>
        <w:t xml:space="preserve">n Non-State-Owned Economy Family </w:t>
      </w:r>
      <w:r w:rsidRPr="00963D7B">
        <w:rPr>
          <w:rFonts w:ascii="Times New Roman" w:eastAsia="宋体" w:hAnsi="Times New Roman" w:cs="Times New Roman"/>
          <w:sz w:val="24"/>
          <w:szCs w:val="24"/>
        </w:rPr>
        <w:lastRenderedPageBreak/>
        <w:t>Business Committee</w:t>
      </w:r>
    </w:p>
    <w:p w:rsidR="00963D7B" w:rsidRPr="00963D7B" w:rsidRDefault="00963D7B" w:rsidP="00963D7B">
      <w:pPr>
        <w:spacing w:line="360" w:lineRule="auto"/>
        <w:rPr>
          <w:rFonts w:ascii="Times New Roman" w:eastAsia="宋体" w:hAnsi="Times New Roman" w:cs="Times New Roman"/>
          <w:sz w:val="24"/>
          <w:szCs w:val="24"/>
        </w:rPr>
      </w:pP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sz w:val="24"/>
          <w:szCs w:val="24"/>
        </w:rPr>
        <w:t xml:space="preserve">The committee focuses on family </w:t>
      </w:r>
      <w:r w:rsidRPr="00963D7B">
        <w:rPr>
          <w:rFonts w:ascii="Times New Roman" w:eastAsia="宋体" w:hAnsi="Times New Roman" w:cs="Times New Roman" w:hint="eastAsia"/>
          <w:sz w:val="24"/>
          <w:szCs w:val="24"/>
        </w:rPr>
        <w:t>business</w:t>
      </w:r>
      <w:r w:rsidRPr="00963D7B">
        <w:rPr>
          <w:rFonts w:ascii="Times New Roman" w:eastAsia="宋体" w:hAnsi="Times New Roman" w:cs="Times New Roman"/>
          <w:sz w:val="24"/>
          <w:szCs w:val="24"/>
        </w:rPr>
        <w:t xml:space="preserve"> research</w:t>
      </w:r>
      <w:r w:rsidRPr="00963D7B">
        <w:rPr>
          <w:rFonts w:ascii="Times New Roman" w:eastAsia="宋体" w:hAnsi="Times New Roman" w:cs="Times New Roman" w:hint="eastAsia"/>
          <w:sz w:val="24"/>
          <w:szCs w:val="24"/>
        </w:rPr>
        <w:t xml:space="preserve"> and</w:t>
      </w:r>
      <w:r w:rsidRPr="00963D7B">
        <w:rPr>
          <w:rFonts w:ascii="Times New Roman" w:eastAsia="宋体" w:hAnsi="Times New Roman" w:cs="Times New Roman"/>
          <w:sz w:val="24"/>
          <w:szCs w:val="24"/>
        </w:rPr>
        <w:t xml:space="preserve"> development, </w:t>
      </w:r>
      <w:r w:rsidRPr="00963D7B">
        <w:rPr>
          <w:rFonts w:ascii="Times New Roman" w:eastAsia="宋体" w:hAnsi="Times New Roman" w:cs="Times New Roman" w:hint="eastAsia"/>
          <w:sz w:val="24"/>
          <w:szCs w:val="24"/>
        </w:rPr>
        <w:t xml:space="preserve">facilitates </w:t>
      </w:r>
      <w:r w:rsidRPr="00963D7B">
        <w:rPr>
          <w:rFonts w:ascii="Times New Roman" w:eastAsia="宋体" w:hAnsi="Times New Roman" w:cs="Times New Roman"/>
          <w:sz w:val="24"/>
          <w:szCs w:val="24"/>
        </w:rPr>
        <w:t>the communication</w:t>
      </w:r>
      <w:r w:rsidRPr="00963D7B">
        <w:rPr>
          <w:rFonts w:ascii="Times New Roman" w:eastAsia="宋体" w:hAnsi="Times New Roman" w:cs="Times New Roman" w:hint="eastAsia"/>
          <w:sz w:val="24"/>
          <w:szCs w:val="24"/>
        </w:rPr>
        <w:t xml:space="preserve"> within the</w:t>
      </w:r>
      <w:r w:rsidRPr="00963D7B">
        <w:rPr>
          <w:rFonts w:ascii="Times New Roman" w:eastAsia="宋体" w:hAnsi="Times New Roman" w:cs="Times New Roman"/>
          <w:sz w:val="24"/>
          <w:szCs w:val="24"/>
        </w:rPr>
        <w:t xml:space="preserve"> family </w:t>
      </w:r>
      <w:r w:rsidRPr="00963D7B">
        <w:rPr>
          <w:rFonts w:ascii="Times New Roman" w:eastAsia="宋体" w:hAnsi="Times New Roman" w:cs="Times New Roman" w:hint="eastAsia"/>
          <w:sz w:val="24"/>
          <w:szCs w:val="24"/>
        </w:rPr>
        <w:t>business community</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promotes the</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exchange of</w:t>
      </w:r>
      <w:r w:rsidRPr="00963D7B">
        <w:rPr>
          <w:rFonts w:ascii="Times New Roman" w:eastAsia="宋体" w:hAnsi="Times New Roman" w:cs="Times New Roman"/>
          <w:sz w:val="24"/>
          <w:szCs w:val="24"/>
        </w:rPr>
        <w:t xml:space="preserve"> management and </w:t>
      </w:r>
      <w:r w:rsidRPr="00963D7B">
        <w:rPr>
          <w:rFonts w:ascii="Times New Roman" w:eastAsia="宋体" w:hAnsi="Times New Roman" w:cs="Times New Roman" w:hint="eastAsia"/>
          <w:sz w:val="24"/>
          <w:szCs w:val="24"/>
        </w:rPr>
        <w:t>succession</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experience</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channels</w:t>
      </w:r>
      <w:r w:rsidRPr="00963D7B">
        <w:rPr>
          <w:rFonts w:ascii="Times New Roman" w:eastAsia="宋体" w:hAnsi="Times New Roman" w:cs="Times New Roman"/>
          <w:sz w:val="24"/>
          <w:szCs w:val="24"/>
        </w:rPr>
        <w:t xml:space="preserve"> the </w:t>
      </w:r>
      <w:r w:rsidRPr="00963D7B">
        <w:rPr>
          <w:rFonts w:ascii="Times New Roman" w:eastAsia="宋体" w:hAnsi="Times New Roman" w:cs="Times New Roman" w:hint="eastAsia"/>
          <w:sz w:val="24"/>
          <w:szCs w:val="24"/>
        </w:rPr>
        <w:t>community</w:t>
      </w:r>
      <w:r w:rsidRPr="00963D7B">
        <w:rPr>
          <w:rFonts w:ascii="Times New Roman" w:eastAsia="宋体" w:hAnsi="Times New Roman" w:cs="Times New Roman"/>
          <w:sz w:val="24"/>
          <w:szCs w:val="24"/>
        </w:rPr>
        <w:t>’</w:t>
      </w:r>
      <w:r w:rsidRPr="00963D7B">
        <w:rPr>
          <w:rFonts w:ascii="Times New Roman" w:eastAsia="宋体" w:hAnsi="Times New Roman" w:cs="Times New Roman" w:hint="eastAsia"/>
          <w:sz w:val="24"/>
          <w:szCs w:val="24"/>
        </w:rPr>
        <w:t xml:space="preserve">s appeals and needs, as well as </w:t>
      </w:r>
      <w:r w:rsidRPr="00963D7B">
        <w:rPr>
          <w:rFonts w:ascii="Times New Roman" w:eastAsia="宋体" w:hAnsi="Times New Roman" w:cs="Times New Roman"/>
          <w:sz w:val="24"/>
          <w:szCs w:val="24"/>
        </w:rPr>
        <w:t xml:space="preserve">builds a bridge between </w:t>
      </w:r>
      <w:r w:rsidRPr="00963D7B">
        <w:rPr>
          <w:rFonts w:ascii="Times New Roman" w:eastAsia="宋体" w:hAnsi="Times New Roman" w:cs="Times New Roman" w:hint="eastAsia"/>
          <w:sz w:val="24"/>
          <w:szCs w:val="24"/>
        </w:rPr>
        <w:t xml:space="preserve">the </w:t>
      </w:r>
      <w:r w:rsidRPr="00963D7B">
        <w:rPr>
          <w:rFonts w:ascii="Times New Roman" w:eastAsia="宋体" w:hAnsi="Times New Roman" w:cs="Times New Roman"/>
          <w:sz w:val="24"/>
          <w:szCs w:val="24"/>
        </w:rPr>
        <w:t xml:space="preserve">family </w:t>
      </w:r>
      <w:r w:rsidRPr="00963D7B">
        <w:rPr>
          <w:rFonts w:ascii="Times New Roman" w:eastAsia="宋体" w:hAnsi="Times New Roman" w:cs="Times New Roman" w:hint="eastAsia"/>
          <w:sz w:val="24"/>
          <w:szCs w:val="24"/>
        </w:rPr>
        <w:t>business</w:t>
      </w:r>
      <w:r w:rsidRPr="00963D7B">
        <w:rPr>
          <w:rFonts w:ascii="Times New Roman" w:eastAsia="宋体" w:hAnsi="Times New Roman" w:cs="Times New Roman"/>
          <w:sz w:val="24"/>
          <w:szCs w:val="24"/>
        </w:rPr>
        <w:t xml:space="preserve"> and the government</w:t>
      </w:r>
      <w:r w:rsidRPr="00963D7B">
        <w:rPr>
          <w:rFonts w:ascii="Times New Roman" w:eastAsia="宋体" w:hAnsi="Times New Roman" w:cs="Times New Roman" w:hint="eastAsia"/>
          <w:sz w:val="24"/>
          <w:szCs w:val="24"/>
        </w:rPr>
        <w:t>. The committee has a purpose to</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 xml:space="preserve">cultivate </w:t>
      </w:r>
      <w:r w:rsidRPr="00963D7B">
        <w:rPr>
          <w:rFonts w:ascii="Times New Roman" w:eastAsia="宋体" w:hAnsi="Times New Roman" w:cs="Times New Roman"/>
          <w:sz w:val="24"/>
          <w:szCs w:val="24"/>
        </w:rPr>
        <w:t>a</w:t>
      </w:r>
      <w:r w:rsidRPr="00963D7B">
        <w:rPr>
          <w:rFonts w:ascii="Times New Roman" w:eastAsia="宋体" w:hAnsi="Times New Roman" w:cs="Times New Roman" w:hint="eastAsia"/>
          <w:sz w:val="24"/>
          <w:szCs w:val="24"/>
        </w:rPr>
        <w:t xml:space="preserve"> supportive </w:t>
      </w:r>
      <w:r w:rsidRPr="00963D7B">
        <w:rPr>
          <w:rFonts w:ascii="Times New Roman" w:eastAsia="宋体" w:hAnsi="Times New Roman" w:cs="Times New Roman"/>
          <w:sz w:val="24"/>
          <w:szCs w:val="24"/>
        </w:rPr>
        <w:t xml:space="preserve">environment for family </w:t>
      </w:r>
      <w:r w:rsidRPr="00963D7B">
        <w:rPr>
          <w:rFonts w:ascii="Times New Roman" w:eastAsia="宋体" w:hAnsi="Times New Roman" w:cs="Times New Roman" w:hint="eastAsia"/>
          <w:sz w:val="24"/>
          <w:szCs w:val="24"/>
        </w:rPr>
        <w:t>business operation</w:t>
      </w:r>
      <w:r w:rsidRPr="00963D7B">
        <w:rPr>
          <w:rFonts w:ascii="Times New Roman" w:eastAsia="宋体" w:hAnsi="Times New Roman" w:cs="Times New Roman"/>
          <w:sz w:val="24"/>
          <w:szCs w:val="24"/>
        </w:rPr>
        <w:t xml:space="preserve">, and to </w:t>
      </w:r>
      <w:r w:rsidRPr="00963D7B">
        <w:rPr>
          <w:rFonts w:ascii="Times New Roman" w:eastAsia="宋体" w:hAnsi="Times New Roman" w:cs="Times New Roman" w:hint="eastAsia"/>
          <w:sz w:val="24"/>
          <w:szCs w:val="24"/>
        </w:rPr>
        <w:t>enable</w:t>
      </w:r>
      <w:r w:rsidRPr="00963D7B">
        <w:rPr>
          <w:rFonts w:ascii="Times New Roman" w:eastAsia="宋体" w:hAnsi="Times New Roman" w:cs="Times New Roman"/>
          <w:sz w:val="24"/>
          <w:szCs w:val="24"/>
        </w:rPr>
        <w:t xml:space="preserve"> the </w:t>
      </w:r>
      <w:r w:rsidRPr="00963D7B">
        <w:rPr>
          <w:rFonts w:ascii="Times New Roman" w:eastAsia="宋体" w:hAnsi="Times New Roman" w:cs="Times New Roman" w:hint="eastAsia"/>
          <w:sz w:val="24"/>
          <w:szCs w:val="24"/>
        </w:rPr>
        <w:t>family business</w:t>
      </w:r>
      <w:r w:rsidRPr="00963D7B">
        <w:rPr>
          <w:rFonts w:ascii="Times New Roman" w:eastAsia="宋体" w:hAnsi="Times New Roman" w:cs="Times New Roman"/>
          <w:sz w:val="24"/>
          <w:szCs w:val="24"/>
        </w:rPr>
        <w:t>’</w:t>
      </w:r>
      <w:r w:rsidRPr="00963D7B">
        <w:rPr>
          <w:rFonts w:ascii="Times New Roman" w:eastAsia="宋体" w:hAnsi="Times New Roman" w:cs="Times New Roman" w:hint="eastAsia"/>
          <w:sz w:val="24"/>
          <w:szCs w:val="24"/>
        </w:rPr>
        <w:t xml:space="preserve"> </w:t>
      </w:r>
      <w:r w:rsidRPr="00963D7B">
        <w:rPr>
          <w:rFonts w:ascii="Times New Roman" w:eastAsia="宋体" w:hAnsi="Times New Roman" w:cs="Times New Roman"/>
          <w:sz w:val="24"/>
          <w:szCs w:val="24"/>
        </w:rPr>
        <w:t>sustainable development.</w:t>
      </w:r>
    </w:p>
    <w:p w:rsidR="00963D7B" w:rsidRPr="00963D7B" w:rsidRDefault="00963D7B" w:rsidP="00963D7B">
      <w:pPr>
        <w:spacing w:line="360" w:lineRule="auto"/>
        <w:rPr>
          <w:rFonts w:ascii="Times New Roman" w:eastAsia="宋体" w:hAnsi="Times New Roman" w:cs="Times New Roman"/>
          <w:sz w:val="24"/>
          <w:szCs w:val="24"/>
        </w:rPr>
      </w:pPr>
    </w:p>
    <w:p w:rsidR="00E34BCE" w:rsidRDefault="00963D7B" w:rsidP="00963D7B">
      <w:pPr>
        <w:spacing w:line="360" w:lineRule="auto"/>
        <w:rPr>
          <w:rFonts w:ascii="Times New Roman" w:eastAsia="宋体" w:hAnsi="Times New Roman" w:cs="Times New Roman" w:hint="eastAsia"/>
          <w:sz w:val="24"/>
          <w:szCs w:val="24"/>
        </w:rPr>
      </w:pPr>
      <w:r w:rsidRPr="00963D7B">
        <w:rPr>
          <w:rFonts w:ascii="Times New Roman" w:eastAsia="宋体" w:hAnsi="Times New Roman" w:cs="Times New Roman" w:hint="eastAsia"/>
          <w:sz w:val="24"/>
          <w:szCs w:val="24"/>
        </w:rPr>
        <w:t>Founded</w:t>
      </w:r>
      <w:r w:rsidRPr="00963D7B">
        <w:rPr>
          <w:rFonts w:ascii="Times New Roman" w:eastAsia="宋体" w:hAnsi="Times New Roman" w:cs="Times New Roman"/>
          <w:sz w:val="24"/>
          <w:szCs w:val="24"/>
        </w:rPr>
        <w:t xml:space="preserve"> in 2010, </w:t>
      </w:r>
      <w:r w:rsidRPr="00963D7B">
        <w:rPr>
          <w:rFonts w:ascii="Times New Roman" w:eastAsia="宋体" w:hAnsi="Times New Roman" w:cs="Times New Roman" w:hint="eastAsia"/>
          <w:sz w:val="24"/>
          <w:szCs w:val="24"/>
        </w:rPr>
        <w:t xml:space="preserve">the committee </w:t>
      </w:r>
      <w:r w:rsidRPr="00963D7B">
        <w:rPr>
          <w:rFonts w:ascii="Times New Roman" w:eastAsia="宋体" w:hAnsi="Times New Roman" w:cs="Times New Roman"/>
          <w:sz w:val="24"/>
          <w:szCs w:val="24"/>
        </w:rPr>
        <w:t xml:space="preserve">has successfully held </w:t>
      </w:r>
      <w:r w:rsidRPr="00963D7B">
        <w:rPr>
          <w:rFonts w:ascii="Times New Roman" w:eastAsia="宋体" w:hAnsi="Times New Roman" w:cs="Times New Roman" w:hint="eastAsia"/>
          <w:sz w:val="24"/>
          <w:szCs w:val="24"/>
        </w:rPr>
        <w:t xml:space="preserve">workshops and conferences for </w:t>
      </w:r>
      <w:r w:rsidRPr="00963D7B">
        <w:rPr>
          <w:rFonts w:ascii="Times New Roman" w:eastAsia="宋体" w:hAnsi="Times New Roman" w:cs="Times New Roman"/>
          <w:sz w:val="24"/>
          <w:szCs w:val="24"/>
        </w:rPr>
        <w:t>family business</w:t>
      </w:r>
      <w:r w:rsidRPr="00963D7B">
        <w:rPr>
          <w:rFonts w:ascii="Times New Roman" w:eastAsia="宋体" w:hAnsi="Times New Roman" w:cs="Times New Roman" w:hint="eastAsia"/>
          <w:sz w:val="24"/>
          <w:szCs w:val="24"/>
        </w:rPr>
        <w:t xml:space="preserve"> exchanges</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The committee</w:t>
      </w:r>
      <w:r w:rsidRPr="00963D7B">
        <w:rPr>
          <w:rFonts w:ascii="Times New Roman" w:eastAsia="宋体" w:hAnsi="Times New Roman" w:cs="Times New Roman"/>
          <w:sz w:val="24"/>
          <w:szCs w:val="24"/>
        </w:rPr>
        <w:t xml:space="preserve"> has published the "Chinese Family </w:t>
      </w:r>
      <w:r w:rsidRPr="00963D7B">
        <w:rPr>
          <w:rFonts w:ascii="Times New Roman" w:eastAsia="宋体" w:hAnsi="Times New Roman" w:cs="Times New Roman" w:hint="eastAsia"/>
          <w:sz w:val="24"/>
          <w:szCs w:val="24"/>
        </w:rPr>
        <w:t>Business</w:t>
      </w:r>
      <w:r w:rsidRPr="00963D7B">
        <w:rPr>
          <w:rFonts w:ascii="Times New Roman" w:eastAsia="宋体" w:hAnsi="Times New Roman" w:cs="Times New Roman"/>
          <w:sz w:val="24"/>
          <w:szCs w:val="24"/>
        </w:rPr>
        <w:t xml:space="preserve"> Development Report"</w:t>
      </w:r>
      <w:r w:rsidR="00AB3788">
        <w:rPr>
          <w:rFonts w:ascii="Times New Roman" w:eastAsia="宋体" w:hAnsi="Times New Roman" w:cs="Times New Roman" w:hint="eastAsia"/>
          <w:sz w:val="24"/>
          <w:szCs w:val="24"/>
        </w:rPr>
        <w:t>（</w:t>
      </w:r>
      <w:r w:rsidR="00AB3788">
        <w:rPr>
          <w:rFonts w:ascii="Times New Roman" w:eastAsia="宋体" w:hAnsi="Times New Roman" w:cs="Times New Roman" w:hint="eastAsia"/>
          <w:sz w:val="24"/>
          <w:szCs w:val="24"/>
        </w:rPr>
        <w:t>2011</w:t>
      </w:r>
      <w:r w:rsidR="00AB3788">
        <w:rPr>
          <w:rFonts w:ascii="Times New Roman" w:eastAsia="宋体" w:hAnsi="Times New Roman" w:cs="Times New Roman" w:hint="eastAsia"/>
          <w:sz w:val="24"/>
          <w:szCs w:val="24"/>
        </w:rPr>
        <w:t>）</w:t>
      </w:r>
      <w:r w:rsidR="00E34BCE">
        <w:rPr>
          <w:rFonts w:ascii="Times New Roman" w:eastAsia="宋体" w:hAnsi="Times New Roman" w:cs="Times New Roman" w:hint="eastAsia"/>
          <w:sz w:val="24"/>
          <w:szCs w:val="24"/>
        </w:rPr>
        <w:t>,</w:t>
      </w:r>
      <w:r w:rsidRPr="00963D7B">
        <w:rPr>
          <w:rFonts w:ascii="Times New Roman" w:eastAsia="宋体" w:hAnsi="Times New Roman" w:cs="Times New Roman"/>
          <w:sz w:val="24"/>
          <w:szCs w:val="24"/>
        </w:rPr>
        <w:t xml:space="preserve"> </w:t>
      </w:r>
      <w:r w:rsidRPr="00963D7B">
        <w:rPr>
          <w:rFonts w:ascii="Times New Roman" w:eastAsia="宋体" w:hAnsi="Times New Roman" w:cs="Times New Roman" w:hint="eastAsia"/>
          <w:sz w:val="24"/>
          <w:szCs w:val="24"/>
        </w:rPr>
        <w:t xml:space="preserve">the </w:t>
      </w:r>
      <w:r w:rsidRPr="00963D7B">
        <w:rPr>
          <w:rFonts w:ascii="Times New Roman" w:eastAsia="宋体" w:hAnsi="Times New Roman" w:cs="Times New Roman"/>
          <w:sz w:val="24"/>
          <w:szCs w:val="24"/>
        </w:rPr>
        <w:t xml:space="preserve">“Chinese Family </w:t>
      </w:r>
      <w:r w:rsidRPr="00963D7B">
        <w:rPr>
          <w:rFonts w:ascii="Times New Roman" w:eastAsia="宋体" w:hAnsi="Times New Roman" w:cs="Times New Roman" w:hint="eastAsia"/>
          <w:sz w:val="24"/>
          <w:szCs w:val="24"/>
        </w:rPr>
        <w:t>Business</w:t>
      </w:r>
      <w:r w:rsidRPr="00963D7B">
        <w:rPr>
          <w:rFonts w:ascii="Times New Roman" w:eastAsia="宋体" w:hAnsi="Times New Roman" w:cs="Times New Roman"/>
          <w:sz w:val="24"/>
          <w:szCs w:val="24"/>
        </w:rPr>
        <w:t xml:space="preserve"> Social Responsibility Report”</w:t>
      </w:r>
      <w:r w:rsidR="00AB3788">
        <w:rPr>
          <w:rFonts w:ascii="Times New Roman" w:eastAsia="宋体" w:hAnsi="Times New Roman" w:cs="Times New Roman" w:hint="eastAsia"/>
          <w:sz w:val="24"/>
          <w:szCs w:val="24"/>
        </w:rPr>
        <w:t>（</w:t>
      </w:r>
      <w:r w:rsidR="00AB3788">
        <w:rPr>
          <w:rFonts w:ascii="Times New Roman" w:eastAsia="宋体" w:hAnsi="Times New Roman" w:cs="Times New Roman" w:hint="eastAsia"/>
          <w:sz w:val="24"/>
          <w:szCs w:val="24"/>
        </w:rPr>
        <w:t>2013</w:t>
      </w:r>
      <w:r w:rsidR="00AB3788">
        <w:rPr>
          <w:rFonts w:ascii="Times New Roman" w:eastAsia="宋体" w:hAnsi="Times New Roman" w:cs="Times New Roman" w:hint="eastAsia"/>
          <w:sz w:val="24"/>
          <w:szCs w:val="24"/>
        </w:rPr>
        <w:t>）</w:t>
      </w:r>
      <w:r w:rsidRPr="00963D7B">
        <w:rPr>
          <w:rFonts w:ascii="Times New Roman" w:eastAsia="宋体" w:hAnsi="Times New Roman" w:cs="Times New Roman" w:hint="eastAsia"/>
          <w:sz w:val="24"/>
          <w:szCs w:val="24"/>
        </w:rPr>
        <w:t>,</w:t>
      </w:r>
      <w:r w:rsidR="00E34BCE">
        <w:rPr>
          <w:rFonts w:ascii="Times New Roman" w:eastAsia="宋体" w:hAnsi="Times New Roman" w:cs="Times New Roman" w:hint="eastAsia"/>
          <w:sz w:val="24"/>
          <w:szCs w:val="24"/>
        </w:rPr>
        <w:t xml:space="preserve"> </w:t>
      </w:r>
      <w:r w:rsidR="00AB3788">
        <w:rPr>
          <w:rFonts w:ascii="Times New Roman" w:eastAsia="宋体" w:hAnsi="Times New Roman" w:cs="Times New Roman" w:hint="eastAsia"/>
          <w:sz w:val="24"/>
          <w:szCs w:val="24"/>
        </w:rPr>
        <w:t>and the</w:t>
      </w:r>
      <w:r w:rsidR="00AB3788">
        <w:rPr>
          <w:rFonts w:ascii="Times New Roman" w:eastAsia="宋体" w:hAnsi="Times New Roman" w:cs="Times New Roman" w:hint="eastAsia"/>
          <w:sz w:val="24"/>
          <w:szCs w:val="24"/>
        </w:rPr>
        <w:t>“</w:t>
      </w:r>
      <w:r w:rsidR="00AB3788" w:rsidRPr="00963D7B">
        <w:rPr>
          <w:rFonts w:ascii="Times New Roman" w:eastAsia="宋体" w:hAnsi="Times New Roman" w:cs="Times New Roman"/>
          <w:sz w:val="24"/>
          <w:szCs w:val="24"/>
        </w:rPr>
        <w:t xml:space="preserve">Chinese Family </w:t>
      </w:r>
      <w:r w:rsidR="00AB3788" w:rsidRPr="00963D7B">
        <w:rPr>
          <w:rFonts w:ascii="Times New Roman" w:eastAsia="宋体" w:hAnsi="Times New Roman" w:cs="Times New Roman" w:hint="eastAsia"/>
          <w:sz w:val="24"/>
          <w:szCs w:val="24"/>
        </w:rPr>
        <w:t>Business</w:t>
      </w:r>
      <w:r w:rsidR="00AB3788" w:rsidRPr="00AB3788">
        <w:rPr>
          <w:rFonts w:ascii="Times New Roman" w:eastAsia="宋体" w:hAnsi="Times New Roman" w:cs="Times New Roman" w:hint="eastAsia"/>
          <w:sz w:val="24"/>
          <w:szCs w:val="24"/>
        </w:rPr>
        <w:t xml:space="preserve"> </w:t>
      </w:r>
      <w:r w:rsidR="00AB3788" w:rsidRPr="00963D7B">
        <w:rPr>
          <w:rFonts w:ascii="Times New Roman" w:eastAsia="宋体" w:hAnsi="Times New Roman" w:cs="Times New Roman" w:hint="eastAsia"/>
          <w:sz w:val="24"/>
          <w:szCs w:val="24"/>
        </w:rPr>
        <w:t>Succession</w:t>
      </w:r>
      <w:r w:rsidR="00AB3788">
        <w:rPr>
          <w:rFonts w:ascii="Times New Roman" w:eastAsia="宋体" w:hAnsi="Times New Roman" w:cs="Times New Roman" w:hint="eastAsia"/>
          <w:sz w:val="24"/>
          <w:szCs w:val="24"/>
        </w:rPr>
        <w:t xml:space="preserve"> Report</w:t>
      </w:r>
      <w:r w:rsidR="00AB3788">
        <w:rPr>
          <w:rFonts w:ascii="Times New Roman" w:eastAsia="宋体" w:hAnsi="Times New Roman" w:cs="Times New Roman" w:hint="eastAsia"/>
          <w:sz w:val="24"/>
          <w:szCs w:val="24"/>
        </w:rPr>
        <w:t>”（</w:t>
      </w:r>
      <w:r w:rsidR="00AB3788">
        <w:rPr>
          <w:rFonts w:ascii="Times New Roman" w:eastAsia="宋体" w:hAnsi="Times New Roman" w:cs="Times New Roman" w:hint="eastAsia"/>
          <w:sz w:val="24"/>
          <w:szCs w:val="24"/>
        </w:rPr>
        <w:t>2015</w:t>
      </w:r>
      <w:r w:rsidR="00AB3788">
        <w:rPr>
          <w:rFonts w:ascii="Times New Roman" w:eastAsia="宋体" w:hAnsi="Times New Roman" w:cs="Times New Roman" w:hint="eastAsia"/>
          <w:sz w:val="24"/>
          <w:szCs w:val="24"/>
        </w:rPr>
        <w:t>）</w:t>
      </w:r>
      <w:r w:rsidR="00E34BCE">
        <w:rPr>
          <w:rFonts w:ascii="Times New Roman" w:eastAsia="宋体" w:hAnsi="Times New Roman" w:cs="Times New Roman" w:hint="eastAsia"/>
          <w:sz w:val="24"/>
          <w:szCs w:val="24"/>
        </w:rPr>
        <w:t xml:space="preserve">. </w:t>
      </w:r>
      <w:r w:rsidR="00953647" w:rsidRPr="00953647">
        <w:rPr>
          <w:rFonts w:ascii="Times New Roman" w:eastAsia="宋体" w:hAnsi="Times New Roman" w:cs="Times New Roman"/>
          <w:sz w:val="24"/>
          <w:szCs w:val="24"/>
        </w:rPr>
        <w:t>The committee also plans to release its</w:t>
      </w:r>
      <w:r w:rsidR="00953647">
        <w:rPr>
          <w:rFonts w:ascii="Times New Roman" w:eastAsia="宋体" w:hAnsi="Times New Roman" w:cs="Times New Roman" w:hint="eastAsia"/>
          <w:sz w:val="24"/>
          <w:szCs w:val="24"/>
        </w:rPr>
        <w:t xml:space="preserve"> </w:t>
      </w:r>
      <w:r w:rsidR="00953647" w:rsidRPr="00953647">
        <w:rPr>
          <w:rFonts w:ascii="Times New Roman" w:eastAsia="宋体" w:hAnsi="Times New Roman" w:cs="Times New Roman"/>
          <w:sz w:val="24"/>
          <w:szCs w:val="24"/>
        </w:rPr>
        <w:t>“The Report on the younger genera</w:t>
      </w:r>
      <w:r w:rsidR="00953647">
        <w:rPr>
          <w:rFonts w:ascii="Times New Roman" w:eastAsia="宋体" w:hAnsi="Times New Roman" w:cs="Times New Roman"/>
          <w:sz w:val="24"/>
          <w:szCs w:val="24"/>
        </w:rPr>
        <w:t>tion of Chinses Family Business</w:t>
      </w:r>
      <w:r w:rsidR="00953647" w:rsidRPr="00953647">
        <w:rPr>
          <w:rFonts w:ascii="Times New Roman" w:eastAsia="宋体" w:hAnsi="Times New Roman" w:cs="Times New Roman"/>
          <w:sz w:val="24"/>
          <w:szCs w:val="24"/>
        </w:rPr>
        <w:t>”</w:t>
      </w:r>
      <w:r w:rsidR="00953647">
        <w:rPr>
          <w:rFonts w:ascii="Times New Roman" w:eastAsia="宋体" w:hAnsi="Times New Roman" w:cs="Times New Roman" w:hint="eastAsia"/>
          <w:sz w:val="24"/>
          <w:szCs w:val="24"/>
        </w:rPr>
        <w:t xml:space="preserve"> </w:t>
      </w:r>
      <w:r w:rsidR="00953647" w:rsidRPr="00953647">
        <w:rPr>
          <w:rFonts w:ascii="Times New Roman" w:eastAsia="宋体" w:hAnsi="Times New Roman" w:cs="Times New Roman"/>
          <w:sz w:val="24"/>
          <w:szCs w:val="24"/>
        </w:rPr>
        <w:t>in the fourth quarter of 2017.</w:t>
      </w:r>
    </w:p>
    <w:p w:rsidR="00953647" w:rsidRDefault="00953647" w:rsidP="00963D7B">
      <w:pPr>
        <w:spacing w:line="360" w:lineRule="auto"/>
        <w:rPr>
          <w:rFonts w:ascii="Times New Roman" w:eastAsia="宋体" w:hAnsi="Times New Roman" w:cs="Times New Roman" w:hint="eastAsia"/>
          <w:sz w:val="24"/>
          <w:szCs w:val="24"/>
        </w:rPr>
      </w:pP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sz w:val="24"/>
          <w:szCs w:val="24"/>
        </w:rPr>
        <w:t xml:space="preserve">Profile of Mr. </w:t>
      </w:r>
      <w:proofErr w:type="spellStart"/>
      <w:r w:rsidRPr="00963D7B">
        <w:rPr>
          <w:rFonts w:ascii="Times New Roman" w:eastAsia="宋体" w:hAnsi="Times New Roman" w:cs="Times New Roman"/>
          <w:sz w:val="24"/>
          <w:szCs w:val="24"/>
        </w:rPr>
        <w:t>Zi</w:t>
      </w:r>
      <w:proofErr w:type="spellEnd"/>
      <w:r w:rsidRPr="00963D7B">
        <w:rPr>
          <w:rFonts w:ascii="Times New Roman" w:eastAsia="宋体" w:hAnsi="Times New Roman" w:cs="Times New Roman"/>
          <w:sz w:val="24"/>
          <w:szCs w:val="24"/>
        </w:rPr>
        <w:t xml:space="preserve"> Zhao</w:t>
      </w:r>
    </w:p>
    <w:p w:rsidR="00963D7B" w:rsidRPr="00963D7B" w:rsidRDefault="00963D7B" w:rsidP="00963D7B">
      <w:pPr>
        <w:spacing w:line="360" w:lineRule="auto"/>
        <w:rPr>
          <w:rFonts w:ascii="Times New Roman" w:eastAsia="宋体" w:hAnsi="Times New Roman" w:cs="Times New Roman"/>
          <w:sz w:val="24"/>
          <w:szCs w:val="24"/>
        </w:rPr>
      </w:pPr>
      <w:r w:rsidRPr="00963D7B">
        <w:rPr>
          <w:rFonts w:ascii="Times New Roman" w:eastAsia="宋体" w:hAnsi="Times New Roman" w:cs="Times New Roman"/>
          <w:sz w:val="24"/>
          <w:szCs w:val="24"/>
        </w:rPr>
        <w:t xml:space="preserve">Mr. </w:t>
      </w:r>
      <w:proofErr w:type="spellStart"/>
      <w:r w:rsidRPr="00963D7B">
        <w:rPr>
          <w:rFonts w:ascii="Times New Roman" w:eastAsia="宋体" w:hAnsi="Times New Roman" w:cs="Times New Roman"/>
          <w:sz w:val="24"/>
          <w:szCs w:val="24"/>
        </w:rPr>
        <w:t>Zi</w:t>
      </w:r>
      <w:proofErr w:type="spellEnd"/>
      <w:r w:rsidRPr="00963D7B">
        <w:rPr>
          <w:rFonts w:ascii="Times New Roman" w:eastAsia="宋体" w:hAnsi="Times New Roman" w:cs="Times New Roman"/>
          <w:sz w:val="24"/>
          <w:szCs w:val="24"/>
        </w:rPr>
        <w:t xml:space="preserve"> Zhao was graduated from </w:t>
      </w:r>
      <w:r w:rsidRPr="00963D7B">
        <w:rPr>
          <w:rFonts w:ascii="Times New Roman" w:eastAsia="宋体" w:hAnsi="Times New Roman" w:cs="Times New Roman" w:hint="eastAsia"/>
          <w:sz w:val="24"/>
          <w:szCs w:val="24"/>
        </w:rPr>
        <w:t xml:space="preserve">the </w:t>
      </w:r>
      <w:r w:rsidRPr="00963D7B">
        <w:rPr>
          <w:rFonts w:ascii="Times New Roman" w:eastAsia="宋体" w:hAnsi="Times New Roman" w:cs="Times New Roman"/>
          <w:sz w:val="24"/>
          <w:szCs w:val="24"/>
        </w:rPr>
        <w:t xml:space="preserve">Department of </w:t>
      </w:r>
      <w:r w:rsidRPr="00963D7B">
        <w:rPr>
          <w:rFonts w:ascii="Times New Roman" w:eastAsia="宋体" w:hAnsi="Times New Roman" w:cs="Times New Roman" w:hint="eastAsia"/>
          <w:sz w:val="24"/>
          <w:szCs w:val="24"/>
        </w:rPr>
        <w:t>J</w:t>
      </w:r>
      <w:r w:rsidRPr="00963D7B">
        <w:rPr>
          <w:rFonts w:ascii="Times New Roman" w:eastAsia="宋体" w:hAnsi="Times New Roman" w:cs="Times New Roman"/>
          <w:sz w:val="24"/>
          <w:szCs w:val="24"/>
        </w:rPr>
        <w:t xml:space="preserve">ournalism, </w:t>
      </w:r>
      <w:proofErr w:type="spellStart"/>
      <w:r w:rsidRPr="00963D7B">
        <w:rPr>
          <w:rFonts w:ascii="Times New Roman" w:eastAsia="宋体" w:hAnsi="Times New Roman" w:cs="Times New Roman"/>
          <w:sz w:val="24"/>
          <w:szCs w:val="24"/>
        </w:rPr>
        <w:t>Renmin</w:t>
      </w:r>
      <w:proofErr w:type="spellEnd"/>
      <w:r w:rsidRPr="00963D7B">
        <w:rPr>
          <w:rFonts w:ascii="Times New Roman" w:eastAsia="宋体" w:hAnsi="Times New Roman" w:cs="Times New Roman"/>
          <w:sz w:val="24"/>
          <w:szCs w:val="24"/>
        </w:rPr>
        <w:t xml:space="preserve"> </w:t>
      </w:r>
      <w:smartTag w:uri="urn:schemas-microsoft-com:office:smarttags" w:element="place">
        <w:smartTag w:uri="urn:schemas-microsoft-com:office:smarttags" w:element="PlaceType">
          <w:r w:rsidRPr="00963D7B">
            <w:rPr>
              <w:rFonts w:ascii="Times New Roman" w:eastAsia="宋体" w:hAnsi="Times New Roman" w:cs="Times New Roman"/>
              <w:sz w:val="24"/>
              <w:szCs w:val="24"/>
            </w:rPr>
            <w:t>university</w:t>
          </w:r>
        </w:smartTag>
        <w:r w:rsidRPr="00963D7B">
          <w:rPr>
            <w:rFonts w:ascii="Times New Roman" w:eastAsia="宋体" w:hAnsi="Times New Roman" w:cs="Times New Roman"/>
            <w:sz w:val="24"/>
            <w:szCs w:val="24"/>
          </w:rPr>
          <w:t xml:space="preserve"> of </w:t>
        </w:r>
        <w:smartTag w:uri="urn:schemas-microsoft-com:office:smarttags" w:element="PlaceName">
          <w:r w:rsidRPr="00963D7B">
            <w:rPr>
              <w:rFonts w:ascii="Times New Roman" w:eastAsia="宋体" w:hAnsi="Times New Roman" w:cs="Times New Roman"/>
              <w:sz w:val="24"/>
              <w:szCs w:val="24"/>
            </w:rPr>
            <w:t>China</w:t>
          </w:r>
        </w:smartTag>
      </w:smartTag>
      <w:r w:rsidRPr="00963D7B">
        <w:rPr>
          <w:rFonts w:ascii="Times New Roman" w:eastAsia="宋体" w:hAnsi="Times New Roman" w:cs="Times New Roman"/>
          <w:sz w:val="24"/>
          <w:szCs w:val="24"/>
        </w:rPr>
        <w:t xml:space="preserve">. He formerly worked as a senior </w:t>
      </w:r>
      <w:r w:rsidRPr="00963D7B">
        <w:rPr>
          <w:rFonts w:ascii="Times New Roman" w:eastAsia="宋体" w:hAnsi="Times New Roman" w:cs="Times New Roman" w:hint="eastAsia"/>
          <w:sz w:val="24"/>
          <w:szCs w:val="24"/>
        </w:rPr>
        <w:t xml:space="preserve">journalist at </w:t>
      </w:r>
      <w:smartTag w:uri="urn:schemas-microsoft-com:office:smarttags" w:element="country-region">
        <w:r w:rsidRPr="00963D7B">
          <w:rPr>
            <w:rFonts w:ascii="Times New Roman" w:eastAsia="宋体" w:hAnsi="Times New Roman" w:cs="Times New Roman"/>
            <w:sz w:val="24"/>
            <w:szCs w:val="24"/>
          </w:rPr>
          <w:t>China</w:t>
        </w:r>
      </w:smartTag>
      <w:r w:rsidRPr="00963D7B">
        <w:rPr>
          <w:rFonts w:ascii="Times New Roman" w:eastAsia="宋体" w:hAnsi="Times New Roman" w:cs="Times New Roman"/>
          <w:sz w:val="24"/>
          <w:szCs w:val="24"/>
        </w:rPr>
        <w:t>’s Economic Daily</w:t>
      </w:r>
      <w:r w:rsidRPr="00963D7B">
        <w:rPr>
          <w:rFonts w:ascii="Times New Roman" w:eastAsia="宋体" w:hAnsi="Times New Roman" w:cs="Times New Roman" w:hint="eastAsia"/>
          <w:sz w:val="24"/>
          <w:szCs w:val="24"/>
        </w:rPr>
        <w:t xml:space="preserve"> where he served as the </w:t>
      </w:r>
      <w:r w:rsidRPr="00963D7B">
        <w:rPr>
          <w:rFonts w:ascii="Times New Roman" w:eastAsia="宋体" w:hAnsi="Times New Roman" w:cs="Times New Roman"/>
          <w:sz w:val="24"/>
          <w:szCs w:val="24"/>
        </w:rPr>
        <w:t xml:space="preserve">deputy director of the </w:t>
      </w:r>
      <w:smartTag w:uri="urn:schemas-microsoft-com:office:smarttags" w:element="PlaceName">
        <w:r w:rsidRPr="00963D7B">
          <w:rPr>
            <w:rFonts w:ascii="Times New Roman" w:eastAsia="宋体" w:hAnsi="Times New Roman" w:cs="Times New Roman"/>
            <w:sz w:val="24"/>
            <w:szCs w:val="24"/>
          </w:rPr>
          <w:t>Overseas</w:t>
        </w:r>
      </w:smartTag>
      <w:r w:rsidRPr="00963D7B">
        <w:rPr>
          <w:rFonts w:ascii="Times New Roman" w:eastAsia="宋体" w:hAnsi="Times New Roman" w:cs="Times New Roman"/>
          <w:sz w:val="24"/>
          <w:szCs w:val="24"/>
        </w:rPr>
        <w:t xml:space="preserve"> </w:t>
      </w:r>
      <w:smartTag w:uri="urn:schemas-microsoft-com:office:smarttags" w:element="PlaceType">
        <w:r w:rsidRPr="00963D7B">
          <w:rPr>
            <w:rFonts w:ascii="Times New Roman" w:eastAsia="宋体" w:hAnsi="Times New Roman" w:cs="Times New Roman"/>
            <w:sz w:val="24"/>
            <w:szCs w:val="24"/>
          </w:rPr>
          <w:t>Center</w:t>
        </w:r>
      </w:smartTag>
      <w:r w:rsidRPr="00963D7B">
        <w:rPr>
          <w:rFonts w:ascii="Times New Roman" w:eastAsia="宋体" w:hAnsi="Times New Roman" w:cs="Times New Roman" w:hint="eastAsia"/>
          <w:sz w:val="24"/>
          <w:szCs w:val="24"/>
        </w:rPr>
        <w:t xml:space="preserve">, the </w:t>
      </w:r>
      <w:r w:rsidRPr="00963D7B">
        <w:rPr>
          <w:rFonts w:ascii="Times New Roman" w:eastAsia="宋体" w:hAnsi="Times New Roman" w:cs="Times New Roman"/>
          <w:sz w:val="24"/>
          <w:szCs w:val="24"/>
        </w:rPr>
        <w:t xml:space="preserve">director of </w:t>
      </w:r>
      <w:r w:rsidRPr="00963D7B">
        <w:rPr>
          <w:rFonts w:ascii="Times New Roman" w:eastAsia="宋体" w:hAnsi="Times New Roman" w:cs="Times New Roman" w:hint="eastAsia"/>
          <w:sz w:val="24"/>
          <w:szCs w:val="24"/>
        </w:rPr>
        <w:t xml:space="preserve">the </w:t>
      </w:r>
      <w:smartTag w:uri="urn:schemas-microsoft-com:office:smarttags" w:element="place">
        <w:r w:rsidRPr="00963D7B">
          <w:rPr>
            <w:rFonts w:ascii="Times New Roman" w:eastAsia="宋体" w:hAnsi="Times New Roman" w:cs="Times New Roman"/>
            <w:sz w:val="24"/>
            <w:szCs w:val="24"/>
          </w:rPr>
          <w:t>Hong Kong</w:t>
        </w:r>
      </w:smartTag>
      <w:r w:rsidRPr="00963D7B">
        <w:rPr>
          <w:rFonts w:ascii="Times New Roman" w:eastAsia="宋体" w:hAnsi="Times New Roman" w:cs="Times New Roman"/>
          <w:sz w:val="24"/>
          <w:szCs w:val="24"/>
        </w:rPr>
        <w:t xml:space="preserve"> and Taiwan Department</w:t>
      </w:r>
      <w:r w:rsidRPr="00963D7B">
        <w:rPr>
          <w:rFonts w:ascii="Times New Roman" w:eastAsia="宋体" w:hAnsi="Times New Roman" w:cs="Times New Roman" w:hint="eastAsia"/>
          <w:sz w:val="24"/>
          <w:szCs w:val="24"/>
        </w:rPr>
        <w:t xml:space="preserve">, the </w:t>
      </w:r>
      <w:r w:rsidRPr="00963D7B">
        <w:rPr>
          <w:rFonts w:ascii="Times New Roman" w:eastAsia="宋体" w:hAnsi="Times New Roman" w:cs="Times New Roman"/>
          <w:sz w:val="24"/>
          <w:szCs w:val="24"/>
        </w:rPr>
        <w:t xml:space="preserve">deputy director of </w:t>
      </w:r>
      <w:r w:rsidRPr="00963D7B">
        <w:rPr>
          <w:rFonts w:ascii="Times New Roman" w:eastAsia="宋体" w:hAnsi="Times New Roman" w:cs="Times New Roman" w:hint="eastAsia"/>
          <w:sz w:val="24"/>
          <w:szCs w:val="24"/>
        </w:rPr>
        <w:t xml:space="preserve">the </w:t>
      </w:r>
      <w:r w:rsidRPr="00963D7B">
        <w:rPr>
          <w:rFonts w:ascii="Times New Roman" w:eastAsia="宋体" w:hAnsi="Times New Roman" w:cs="Times New Roman"/>
          <w:sz w:val="24"/>
          <w:szCs w:val="24"/>
        </w:rPr>
        <w:t xml:space="preserve">Editorial Department, </w:t>
      </w:r>
      <w:r w:rsidRPr="00963D7B">
        <w:rPr>
          <w:rFonts w:ascii="Times New Roman" w:eastAsia="宋体" w:hAnsi="Times New Roman" w:cs="Times New Roman" w:hint="eastAsia"/>
          <w:sz w:val="24"/>
          <w:szCs w:val="24"/>
        </w:rPr>
        <w:t xml:space="preserve">and the </w:t>
      </w:r>
      <w:r w:rsidRPr="00963D7B">
        <w:rPr>
          <w:rFonts w:ascii="Times New Roman" w:eastAsia="宋体" w:hAnsi="Times New Roman" w:cs="Times New Roman"/>
          <w:sz w:val="24"/>
          <w:szCs w:val="24"/>
        </w:rPr>
        <w:t>editor in chief of</w:t>
      </w:r>
      <w:r w:rsidRPr="00963D7B">
        <w:rPr>
          <w:rFonts w:ascii="Times New Roman" w:eastAsia="宋体" w:hAnsi="Times New Roman" w:cs="Times New Roman" w:hint="eastAsia"/>
          <w:sz w:val="24"/>
          <w:szCs w:val="24"/>
        </w:rPr>
        <w:t xml:space="preserve"> </w:t>
      </w:r>
      <w:r w:rsidRPr="00963D7B">
        <w:rPr>
          <w:rFonts w:ascii="Times New Roman" w:eastAsia="宋体" w:hAnsi="Times New Roman" w:cs="Times New Roman"/>
          <w:sz w:val="24"/>
          <w:szCs w:val="24"/>
        </w:rPr>
        <w:t>Internal Journal of Economy</w:t>
      </w:r>
      <w:r w:rsidRPr="00963D7B">
        <w:rPr>
          <w:rFonts w:ascii="Times New Roman" w:eastAsia="宋体" w:hAnsi="Times New Roman" w:cs="Times New Roman" w:hint="eastAsia"/>
          <w:sz w:val="24"/>
          <w:szCs w:val="24"/>
        </w:rPr>
        <w:t xml:space="preserve">. He also worked for </w:t>
      </w:r>
      <w:r w:rsidRPr="00963D7B">
        <w:rPr>
          <w:rFonts w:ascii="Times New Roman" w:eastAsia="宋体" w:hAnsi="Times New Roman" w:cs="Times New Roman"/>
          <w:sz w:val="24"/>
          <w:szCs w:val="24"/>
        </w:rPr>
        <w:t xml:space="preserve">Economic Information and Agency in </w:t>
      </w:r>
      <w:smartTag w:uri="urn:schemas-microsoft-com:office:smarttags" w:element="place">
        <w:r w:rsidRPr="00963D7B">
          <w:rPr>
            <w:rFonts w:ascii="Times New Roman" w:eastAsia="宋体" w:hAnsi="Times New Roman" w:cs="Times New Roman"/>
            <w:sz w:val="24"/>
            <w:szCs w:val="24"/>
          </w:rPr>
          <w:t>Hong Kong</w:t>
        </w:r>
      </w:smartTag>
      <w:r w:rsidRPr="00963D7B">
        <w:rPr>
          <w:rFonts w:ascii="Times New Roman" w:eastAsia="宋体" w:hAnsi="Times New Roman" w:cs="Times New Roman" w:hint="eastAsia"/>
          <w:sz w:val="24"/>
          <w:szCs w:val="24"/>
        </w:rPr>
        <w:t xml:space="preserve"> as the deputy </w:t>
      </w:r>
      <w:r w:rsidRPr="00963D7B">
        <w:rPr>
          <w:rFonts w:ascii="Times New Roman" w:eastAsia="宋体" w:hAnsi="Times New Roman" w:cs="Times New Roman"/>
          <w:sz w:val="24"/>
          <w:szCs w:val="24"/>
        </w:rPr>
        <w:t xml:space="preserve">editor in chief and </w:t>
      </w:r>
      <w:r w:rsidRPr="00963D7B">
        <w:rPr>
          <w:rFonts w:ascii="Times New Roman" w:eastAsia="宋体" w:hAnsi="Times New Roman" w:cs="Times New Roman" w:hint="eastAsia"/>
          <w:sz w:val="24"/>
          <w:szCs w:val="24"/>
        </w:rPr>
        <w:t xml:space="preserve">the </w:t>
      </w:r>
      <w:r w:rsidRPr="00963D7B">
        <w:rPr>
          <w:rFonts w:ascii="Times New Roman" w:eastAsia="宋体" w:hAnsi="Times New Roman" w:cs="Times New Roman"/>
          <w:sz w:val="24"/>
          <w:szCs w:val="24"/>
        </w:rPr>
        <w:t>general manager.</w:t>
      </w:r>
    </w:p>
    <w:p w:rsidR="00963D7B" w:rsidRPr="00963D7B" w:rsidRDefault="00963D7B" w:rsidP="00963D7B">
      <w:pPr>
        <w:spacing w:line="360" w:lineRule="auto"/>
        <w:rPr>
          <w:rFonts w:ascii="Times New Roman" w:eastAsia="宋体" w:hAnsi="Times New Roman" w:cs="Times New Roman"/>
          <w:sz w:val="24"/>
          <w:szCs w:val="24"/>
        </w:rPr>
      </w:pPr>
    </w:p>
    <w:p w:rsidR="00963D7B" w:rsidRDefault="00963D7B" w:rsidP="00F351B9">
      <w:pPr>
        <w:widowControl/>
        <w:jc w:val="left"/>
        <w:rPr>
          <w:rFonts w:ascii="Calibri" w:eastAsia="宋体" w:hAnsi="Calibri" w:cs="Times New Roman"/>
          <w:kern w:val="0"/>
          <w:sz w:val="22"/>
          <w:lang w:val="nl-BE"/>
        </w:rPr>
      </w:pPr>
    </w:p>
    <w:p w:rsidR="00553A63" w:rsidRDefault="00553A63" w:rsidP="00F351B9">
      <w:pPr>
        <w:widowControl/>
        <w:jc w:val="left"/>
        <w:rPr>
          <w:rFonts w:ascii="Calibri" w:eastAsia="宋体" w:hAnsi="Calibri" w:cs="Times New Roman"/>
          <w:kern w:val="0"/>
          <w:sz w:val="22"/>
          <w:lang w:val="nl-BE"/>
        </w:rPr>
      </w:pPr>
    </w:p>
    <w:p w:rsidR="00553A63" w:rsidRDefault="00553A63" w:rsidP="00F351B9">
      <w:pPr>
        <w:widowControl/>
        <w:jc w:val="left"/>
        <w:rPr>
          <w:rFonts w:ascii="Calibri" w:eastAsia="宋体" w:hAnsi="Calibri" w:cs="Times New Roman"/>
          <w:kern w:val="0"/>
          <w:sz w:val="22"/>
          <w:lang w:val="nl-BE"/>
        </w:rPr>
      </w:pPr>
    </w:p>
    <w:p w:rsidR="00963D7B" w:rsidRDefault="00963D7B" w:rsidP="00F351B9">
      <w:pPr>
        <w:widowControl/>
        <w:jc w:val="left"/>
        <w:rPr>
          <w:rFonts w:ascii="Calibri" w:eastAsia="宋体" w:hAnsi="Calibri" w:cs="Times New Roman"/>
          <w:kern w:val="0"/>
          <w:sz w:val="22"/>
          <w:lang w:val="nl-BE"/>
        </w:rPr>
      </w:pPr>
    </w:p>
    <w:p w:rsidR="00963D7B" w:rsidRDefault="00963D7B" w:rsidP="00F351B9">
      <w:pPr>
        <w:widowControl/>
        <w:jc w:val="left"/>
        <w:rPr>
          <w:rFonts w:ascii="Calibri" w:eastAsia="宋体" w:hAnsi="Calibri" w:cs="Times New Roman"/>
          <w:kern w:val="0"/>
          <w:sz w:val="22"/>
          <w:lang w:val="nl-BE"/>
        </w:rPr>
      </w:pPr>
    </w:p>
    <w:p w:rsidR="0035310A" w:rsidRDefault="0035310A" w:rsidP="00F351B9">
      <w:pPr>
        <w:widowControl/>
        <w:jc w:val="left"/>
        <w:rPr>
          <w:rFonts w:ascii="Calibri" w:eastAsia="宋体" w:hAnsi="Calibri" w:cs="Times New Roman"/>
          <w:kern w:val="0"/>
          <w:sz w:val="22"/>
          <w:lang w:val="nl-BE"/>
        </w:rPr>
      </w:pPr>
    </w:p>
    <w:p w:rsidR="00A74280" w:rsidRPr="00DA40EE" w:rsidRDefault="00A74280" w:rsidP="00A74280">
      <w:pPr>
        <w:spacing w:line="360" w:lineRule="auto"/>
        <w:ind w:firstLine="420"/>
        <w:rPr>
          <w:rFonts w:ascii="黑体" w:eastAsia="黑体" w:hAnsi="宋体" w:cs="Times New Roman"/>
          <w:sz w:val="30"/>
          <w:szCs w:val="30"/>
        </w:rPr>
      </w:pPr>
      <w:r w:rsidRPr="00DA40EE">
        <w:rPr>
          <w:rFonts w:ascii="黑体" w:eastAsia="黑体" w:hAnsi="宋体" w:cs="Times New Roman" w:hint="eastAsia"/>
          <w:sz w:val="30"/>
          <w:szCs w:val="30"/>
        </w:rPr>
        <w:lastRenderedPageBreak/>
        <w:t>吴金希博士简介</w:t>
      </w:r>
    </w:p>
    <w:p w:rsidR="00A74280" w:rsidRPr="00DA40EE" w:rsidRDefault="00A74280" w:rsidP="00A74280">
      <w:pPr>
        <w:spacing w:beforeLines="50" w:before="156" w:line="360" w:lineRule="auto"/>
        <w:ind w:firstLineChars="200" w:firstLine="480"/>
        <w:rPr>
          <w:rFonts w:ascii="宋体" w:eastAsia="宋体" w:hAnsi="宋体" w:cs="Times New Roman"/>
          <w:kern w:val="0"/>
          <w:sz w:val="24"/>
          <w:szCs w:val="24"/>
          <w:lang w:val="nl-BE"/>
        </w:rPr>
      </w:pPr>
      <w:r w:rsidRPr="00DA40EE">
        <w:rPr>
          <w:rFonts w:ascii="宋体" w:eastAsia="宋体" w:hAnsi="宋体" w:cs="Times New Roman"/>
          <w:kern w:val="0"/>
          <w:sz w:val="24"/>
          <w:szCs w:val="24"/>
          <w:lang w:val="nl-BE"/>
        </w:rPr>
        <w:t>吴金希，男</w:t>
      </w:r>
      <w:r w:rsidRPr="00DA40EE">
        <w:rPr>
          <w:rFonts w:ascii="宋体" w:eastAsia="宋体" w:hAnsi="宋体" w:cs="Times New Roman" w:hint="eastAsia"/>
          <w:kern w:val="0"/>
          <w:sz w:val="24"/>
          <w:szCs w:val="24"/>
          <w:lang w:val="nl-BE"/>
        </w:rPr>
        <w:t>，</w:t>
      </w:r>
      <w:r w:rsidRPr="00DA40EE">
        <w:rPr>
          <w:rFonts w:ascii="宋体" w:eastAsia="宋体" w:hAnsi="宋体" w:cs="Times New Roman"/>
          <w:kern w:val="0"/>
          <w:sz w:val="24"/>
          <w:szCs w:val="24"/>
          <w:lang w:val="nl-BE"/>
        </w:rPr>
        <w:t>清华大学</w:t>
      </w:r>
      <w:r w:rsidRPr="00DA40EE">
        <w:rPr>
          <w:rFonts w:ascii="宋体" w:eastAsia="宋体" w:hAnsi="宋体" w:cs="Times New Roman" w:hint="eastAsia"/>
          <w:kern w:val="0"/>
          <w:sz w:val="24"/>
          <w:szCs w:val="24"/>
          <w:lang w:val="nl-BE"/>
        </w:rPr>
        <w:t>社会科学学院</w:t>
      </w:r>
      <w:r w:rsidRPr="00DA40EE">
        <w:rPr>
          <w:rFonts w:ascii="宋体" w:eastAsia="宋体" w:hAnsi="宋体" w:cs="Times New Roman"/>
          <w:kern w:val="0"/>
          <w:sz w:val="24"/>
          <w:szCs w:val="24"/>
          <w:lang w:val="nl-BE"/>
        </w:rPr>
        <w:t>副教授，研究员</w:t>
      </w:r>
      <w:r w:rsidRPr="00DA40EE">
        <w:rPr>
          <w:rFonts w:ascii="宋体" w:eastAsia="宋体" w:hAnsi="宋体" w:cs="Times New Roman" w:hint="eastAsia"/>
          <w:kern w:val="0"/>
          <w:sz w:val="24"/>
          <w:szCs w:val="24"/>
          <w:lang w:val="nl-BE"/>
        </w:rPr>
        <w:t>，</w:t>
      </w:r>
      <w:r w:rsidRPr="00DA40EE">
        <w:rPr>
          <w:rFonts w:ascii="宋体" w:eastAsia="宋体" w:hAnsi="宋体" w:cs="Times New Roman"/>
          <w:kern w:val="0"/>
          <w:sz w:val="24"/>
          <w:szCs w:val="24"/>
          <w:lang w:val="nl-BE"/>
        </w:rPr>
        <w:t>博士生导师</w:t>
      </w:r>
      <w:r w:rsidRPr="00DA40EE">
        <w:rPr>
          <w:rFonts w:ascii="宋体" w:eastAsia="宋体" w:hAnsi="宋体" w:cs="Times New Roman" w:hint="eastAsia"/>
          <w:kern w:val="0"/>
          <w:sz w:val="24"/>
          <w:szCs w:val="24"/>
          <w:lang w:val="nl-BE"/>
        </w:rPr>
        <w:t>，</w:t>
      </w:r>
      <w:r w:rsidRPr="00DA40EE">
        <w:rPr>
          <w:rFonts w:ascii="宋体" w:eastAsia="宋体" w:hAnsi="宋体" w:cs="Times New Roman"/>
          <w:kern w:val="0"/>
          <w:sz w:val="24"/>
          <w:szCs w:val="24"/>
          <w:lang w:val="nl-BE"/>
        </w:rPr>
        <w:t>管理学博士</w:t>
      </w:r>
      <w:r w:rsidRPr="00DA40EE">
        <w:rPr>
          <w:rFonts w:ascii="宋体" w:eastAsia="宋体" w:hAnsi="宋体" w:cs="Times New Roman" w:hint="eastAsia"/>
          <w:kern w:val="0"/>
          <w:sz w:val="24"/>
          <w:szCs w:val="24"/>
          <w:lang w:val="nl-BE"/>
        </w:rPr>
        <w:t>，公共政策学博士后。清华大学</w:t>
      </w:r>
      <w:r w:rsidRPr="00DA40EE">
        <w:rPr>
          <w:rFonts w:ascii="宋体" w:eastAsia="宋体" w:hAnsi="宋体" w:cs="Times New Roman"/>
          <w:kern w:val="0"/>
          <w:sz w:val="24"/>
          <w:szCs w:val="24"/>
          <w:lang w:val="nl-BE"/>
        </w:rPr>
        <w:t>战略新兴产业研究中心主任</w:t>
      </w:r>
      <w:r w:rsidRPr="00DA40EE">
        <w:rPr>
          <w:rFonts w:ascii="宋体" w:eastAsia="宋体" w:hAnsi="宋体" w:cs="Times New Roman" w:hint="eastAsia"/>
          <w:kern w:val="0"/>
          <w:sz w:val="24"/>
          <w:szCs w:val="24"/>
          <w:lang w:val="nl-BE"/>
        </w:rPr>
        <w:t>。</w:t>
      </w:r>
    </w:p>
    <w:p w:rsidR="00A74280" w:rsidRPr="00DA40EE" w:rsidRDefault="00A74280" w:rsidP="00A74280">
      <w:pPr>
        <w:spacing w:beforeLines="50" w:before="156" w:line="360" w:lineRule="auto"/>
        <w:ind w:firstLineChars="200" w:firstLine="480"/>
        <w:rPr>
          <w:rFonts w:ascii="宋体" w:eastAsia="宋体" w:hAnsi="宋体" w:cs="Times New Roman"/>
          <w:kern w:val="0"/>
          <w:sz w:val="24"/>
          <w:szCs w:val="24"/>
          <w:lang w:val="nl-BE"/>
        </w:rPr>
      </w:pPr>
      <w:r w:rsidRPr="00DA40EE">
        <w:rPr>
          <w:rFonts w:ascii="宋体" w:eastAsia="宋体" w:hAnsi="宋体" w:cs="Times New Roman"/>
          <w:kern w:val="0"/>
          <w:sz w:val="24"/>
          <w:szCs w:val="24"/>
          <w:lang w:val="nl-BE"/>
        </w:rPr>
        <w:t>2002年毕业于清华大学经济管理学院，获得</w:t>
      </w:r>
      <w:smartTag w:uri="urn:schemas-microsoft-com:office:smarttags" w:element="PersonName">
        <w:smartTagPr>
          <w:attr w:name="ProductID" w:val="管理学"/>
        </w:smartTagPr>
        <w:r w:rsidRPr="00DA40EE">
          <w:rPr>
            <w:rFonts w:ascii="宋体" w:eastAsia="宋体" w:hAnsi="宋体" w:cs="Times New Roman"/>
            <w:kern w:val="0"/>
            <w:sz w:val="24"/>
            <w:szCs w:val="24"/>
            <w:lang w:val="nl-BE"/>
          </w:rPr>
          <w:t>管理学</w:t>
        </w:r>
      </w:smartTag>
      <w:r w:rsidRPr="00DA40EE">
        <w:rPr>
          <w:rFonts w:ascii="宋体" w:eastAsia="宋体" w:hAnsi="宋体" w:cs="Times New Roman"/>
          <w:kern w:val="0"/>
          <w:sz w:val="24"/>
          <w:szCs w:val="24"/>
          <w:lang w:val="nl-BE"/>
        </w:rPr>
        <w:t>博士学位；2003-2004年清华大学公共管理学院博士后，从事公共政策研究</w:t>
      </w:r>
      <w:r w:rsidRPr="00DA40EE">
        <w:rPr>
          <w:rFonts w:ascii="宋体" w:eastAsia="宋体" w:hAnsi="宋体" w:cs="Times New Roman" w:hint="eastAsia"/>
          <w:kern w:val="0"/>
          <w:sz w:val="24"/>
          <w:szCs w:val="24"/>
          <w:lang w:val="nl-BE"/>
        </w:rPr>
        <w:t>。</w:t>
      </w:r>
      <w:r w:rsidRPr="00DA40EE">
        <w:rPr>
          <w:rFonts w:ascii="宋体" w:eastAsia="宋体" w:hAnsi="宋体" w:cs="Times New Roman"/>
          <w:kern w:val="0"/>
          <w:sz w:val="24"/>
          <w:szCs w:val="24"/>
          <w:lang w:val="nl-BE"/>
        </w:rPr>
        <w:t>曾在美国</w:t>
      </w:r>
      <w:r w:rsidRPr="00DA40EE">
        <w:rPr>
          <w:rFonts w:ascii="宋体" w:eastAsia="宋体" w:hAnsi="宋体" w:cs="Times New Roman" w:hint="eastAsia"/>
          <w:kern w:val="0"/>
          <w:sz w:val="24"/>
          <w:szCs w:val="24"/>
          <w:lang w:val="nl-BE"/>
        </w:rPr>
        <w:t>UC Berkeley，斯坦福大学，哈佛大学，</w:t>
      </w:r>
      <w:r w:rsidRPr="00DA40EE">
        <w:rPr>
          <w:rFonts w:ascii="宋体" w:eastAsia="宋体" w:hAnsi="宋体" w:cs="Times New Roman"/>
          <w:kern w:val="0"/>
          <w:sz w:val="24"/>
          <w:szCs w:val="24"/>
          <w:lang w:val="nl-BE"/>
        </w:rPr>
        <w:t>以及英国</w:t>
      </w:r>
      <w:r w:rsidRPr="00DA40EE">
        <w:rPr>
          <w:rFonts w:ascii="宋体" w:eastAsia="宋体" w:hAnsi="宋体" w:cs="Times New Roman" w:hint="eastAsia"/>
          <w:kern w:val="0"/>
          <w:sz w:val="24"/>
          <w:szCs w:val="24"/>
          <w:lang w:val="nl-BE"/>
        </w:rPr>
        <w:t>剑桥大学，比利时鲁汶大学等知名高校长期访问研究。在</w:t>
      </w:r>
      <w:r w:rsidRPr="00DA40EE">
        <w:rPr>
          <w:rFonts w:ascii="宋体" w:eastAsia="宋体" w:hAnsi="宋体" w:cs="Times New Roman"/>
          <w:kern w:val="0"/>
          <w:sz w:val="24"/>
          <w:szCs w:val="24"/>
          <w:lang w:val="nl-BE"/>
        </w:rPr>
        <w:t>中外权威学术期刊发表论文7</w:t>
      </w:r>
      <w:r w:rsidRPr="00DA40EE">
        <w:rPr>
          <w:rFonts w:ascii="宋体" w:eastAsia="宋体" w:hAnsi="宋体" w:cs="Times New Roman" w:hint="eastAsia"/>
          <w:kern w:val="0"/>
          <w:sz w:val="24"/>
          <w:szCs w:val="24"/>
          <w:lang w:val="nl-BE"/>
        </w:rPr>
        <w:t>0余篇，主持国家级、省部级课题近20项，出版专著、译著十余本。</w:t>
      </w:r>
    </w:p>
    <w:p w:rsidR="00A74280" w:rsidRDefault="00A74280" w:rsidP="00A74280">
      <w:pPr>
        <w:spacing w:beforeLines="50" w:before="156" w:line="360" w:lineRule="auto"/>
        <w:ind w:firstLineChars="200" w:firstLine="480"/>
        <w:rPr>
          <w:rFonts w:ascii="宋体" w:eastAsia="宋体" w:hAnsi="宋体" w:cs="Times New Roman"/>
          <w:kern w:val="0"/>
          <w:sz w:val="24"/>
          <w:szCs w:val="24"/>
          <w:lang w:val="nl-BE"/>
        </w:rPr>
      </w:pPr>
      <w:r w:rsidRPr="00DA40EE">
        <w:rPr>
          <w:rFonts w:ascii="宋体" w:eastAsia="宋体" w:hAnsi="宋体" w:cs="Times New Roman" w:hint="eastAsia"/>
          <w:kern w:val="0"/>
          <w:sz w:val="24"/>
          <w:szCs w:val="24"/>
          <w:lang w:val="nl-BE"/>
        </w:rPr>
        <w:t>兼任工信部、山东省科学院及若干地方高技术产业园区、企业的管理顾问。兼任欧洲管理学会（EURAM）会员，中国管理研究国际学会（IACMR）会员；《管理学报》、《科学学研究》等核心期刊编委。曾担任国务院发展研究中心、北京大学兼职研究员。</w:t>
      </w:r>
    </w:p>
    <w:p w:rsidR="00A74280" w:rsidRDefault="00A74280" w:rsidP="00A74280">
      <w:pPr>
        <w:spacing w:beforeLines="50" w:before="156" w:line="360" w:lineRule="auto"/>
        <w:ind w:firstLineChars="200" w:firstLine="480"/>
        <w:rPr>
          <w:rFonts w:ascii="宋体" w:eastAsia="宋体" w:hAnsi="宋体" w:cs="Times New Roman"/>
          <w:kern w:val="0"/>
          <w:sz w:val="24"/>
          <w:szCs w:val="24"/>
          <w:lang w:val="nl-BE"/>
        </w:rPr>
      </w:pPr>
      <w:r w:rsidRPr="00DA40EE">
        <w:rPr>
          <w:rFonts w:ascii="宋体" w:eastAsia="宋体" w:hAnsi="宋体" w:cs="Times New Roman"/>
          <w:kern w:val="0"/>
          <w:sz w:val="24"/>
          <w:szCs w:val="24"/>
          <w:lang w:val="nl-BE"/>
        </w:rPr>
        <w:t>http://www.tsinghua.edu.cn/publish/ists/4391/2011/20110418150500188237100/20110418150500188237100_.html</w:t>
      </w:r>
    </w:p>
    <w:p w:rsidR="00A74280" w:rsidRDefault="00A74280" w:rsidP="00A74280">
      <w:pPr>
        <w:spacing w:beforeLines="50" w:before="156" w:line="360" w:lineRule="auto"/>
        <w:ind w:firstLineChars="200" w:firstLine="480"/>
        <w:rPr>
          <w:rFonts w:ascii="宋体" w:eastAsia="宋体" w:hAnsi="宋体" w:cs="Times New Roman"/>
          <w:kern w:val="0"/>
          <w:sz w:val="24"/>
          <w:szCs w:val="24"/>
          <w:lang w:val="nl-BE"/>
        </w:rPr>
      </w:pPr>
    </w:p>
    <w:p w:rsidR="00A74280" w:rsidRDefault="00A74280" w:rsidP="00A74280">
      <w:pPr>
        <w:widowControl/>
        <w:jc w:val="left"/>
        <w:rPr>
          <w:rFonts w:ascii="宋体" w:eastAsia="宋体" w:hAnsi="宋体" w:cs="Times New Roman"/>
          <w:kern w:val="0"/>
          <w:sz w:val="24"/>
          <w:szCs w:val="24"/>
          <w:lang w:val="nl-BE"/>
        </w:rPr>
      </w:pPr>
      <w:r>
        <w:rPr>
          <w:rFonts w:ascii="宋体" w:eastAsia="宋体" w:hAnsi="宋体" w:cs="Times New Roman"/>
          <w:kern w:val="0"/>
          <w:sz w:val="24"/>
          <w:szCs w:val="24"/>
          <w:lang w:val="nl-BE"/>
        </w:rPr>
        <w:br w:type="page"/>
      </w:r>
    </w:p>
    <w:p w:rsidR="00F04749" w:rsidRPr="00F351B9" w:rsidRDefault="00F04749" w:rsidP="00F04749">
      <w:pPr>
        <w:widowControl/>
        <w:shd w:val="clear" w:color="auto" w:fill="FFFFFF"/>
        <w:spacing w:before="100" w:beforeAutospacing="1" w:after="100" w:afterAutospacing="1"/>
        <w:jc w:val="left"/>
        <w:outlineLvl w:val="1"/>
        <w:rPr>
          <w:rFonts w:ascii="Arial" w:eastAsia="宋体" w:hAnsi="Arial" w:cs="Arial"/>
          <w:b/>
          <w:bCs/>
          <w:kern w:val="32"/>
          <w:sz w:val="44"/>
          <w:szCs w:val="44"/>
        </w:rPr>
      </w:pPr>
      <w:bookmarkStart w:id="5" w:name="_Toc474372267"/>
      <w:r>
        <w:rPr>
          <w:rFonts w:ascii="Arial" w:eastAsia="宋体" w:hAnsi="Arial" w:cs="Arial" w:hint="eastAsia"/>
          <w:b/>
          <w:bCs/>
          <w:kern w:val="32"/>
          <w:sz w:val="44"/>
          <w:szCs w:val="44"/>
        </w:rPr>
        <w:lastRenderedPageBreak/>
        <w:t>相关</w:t>
      </w:r>
      <w:r w:rsidRPr="00F04749">
        <w:rPr>
          <w:rFonts w:ascii="Arial" w:eastAsia="宋体" w:hAnsi="Arial" w:cs="Arial" w:hint="eastAsia"/>
          <w:b/>
          <w:bCs/>
          <w:kern w:val="32"/>
          <w:sz w:val="44"/>
          <w:szCs w:val="44"/>
        </w:rPr>
        <w:t>研究机构</w:t>
      </w:r>
      <w:r w:rsidR="00F351B9" w:rsidRPr="00F351B9">
        <w:rPr>
          <w:rFonts w:ascii="Arial" w:eastAsia="宋体" w:hAnsi="Arial" w:cs="Arial" w:hint="eastAsia"/>
          <w:b/>
          <w:bCs/>
          <w:kern w:val="32"/>
          <w:sz w:val="44"/>
          <w:szCs w:val="44"/>
        </w:rPr>
        <w:t>介绍</w:t>
      </w:r>
      <w:bookmarkEnd w:id="5"/>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Pr>
          <w:rFonts w:ascii="Calibri Light" w:eastAsia="宋体" w:hAnsi="Calibri Light" w:cs="Times New Roman"/>
          <w:b/>
          <w:noProof/>
          <w:color w:val="2E74B5"/>
          <w:kern w:val="0"/>
          <w:sz w:val="28"/>
          <w:szCs w:val="28"/>
        </w:rPr>
        <w:drawing>
          <wp:anchor distT="0" distB="0" distL="114300" distR="114300" simplePos="0" relativeHeight="251660288" behindDoc="0" locked="0" layoutInCell="1" allowOverlap="1">
            <wp:simplePos x="0" y="0"/>
            <wp:positionH relativeFrom="margin">
              <wp:posOffset>2815590</wp:posOffset>
            </wp:positionH>
            <wp:positionV relativeFrom="paragraph">
              <wp:posOffset>105410</wp:posOffset>
            </wp:positionV>
            <wp:extent cx="2524125" cy="838200"/>
            <wp:effectExtent l="0" t="0" r="9525" b="0"/>
            <wp:wrapSquare wrapText="bothSides"/>
            <wp:docPr id="7" name="图片 7" descr="https://www.law.kuleuven.be/fvr/en/logo/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law.kuleuven.be/fvr/en/logo/image_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Calibri Light" w:eastAsia="宋体" w:hAnsi="Calibri Light" w:cs="Times New Roman" w:hint="eastAsia"/>
          <w:b/>
          <w:color w:val="2E74B5"/>
          <w:kern w:val="0"/>
          <w:sz w:val="28"/>
          <w:szCs w:val="28"/>
          <w:lang w:val="nl-BE"/>
        </w:rPr>
        <w:t>鲁汶大学罗杰·蒂勒曼斯校长家庭财产法研究中心</w:t>
      </w:r>
    </w:p>
    <w:p w:rsidR="00F351B9" w:rsidRPr="00F351B9" w:rsidRDefault="00F351B9" w:rsidP="00F351B9">
      <w:pPr>
        <w:widowControl/>
        <w:spacing w:after="160" w:line="259" w:lineRule="auto"/>
        <w:jc w:val="left"/>
        <w:rPr>
          <w:rFonts w:ascii="Times New Roman" w:eastAsia="宋体" w:hAnsi="Times New Roman" w:cs="Times New Roman"/>
          <w:b/>
          <w:sz w:val="28"/>
          <w:szCs w:val="28"/>
          <w:u w:val="single"/>
        </w:rPr>
      </w:pPr>
      <w:r w:rsidRPr="00F351B9">
        <w:rPr>
          <w:rFonts w:ascii="Times New Roman" w:eastAsia="宋体" w:hAnsi="Times New Roman" w:cs="Times New Roman"/>
          <w:color w:val="0070C0"/>
          <w:kern w:val="0"/>
          <w:sz w:val="28"/>
          <w:szCs w:val="28"/>
          <w:lang w:val="nl-BE"/>
        </w:rPr>
        <w:t>Rector Roger Dillemans Family Property Law Institute - KU Leuven</w:t>
      </w:r>
      <w:r w:rsidRPr="00F351B9">
        <w:rPr>
          <w:rFonts w:ascii="Calibri" w:eastAsia="宋体" w:hAnsi="Calibri" w:cs="Times New Roman"/>
        </w:rPr>
        <w:t xml:space="preserve"> </w:t>
      </w:r>
    </w:p>
    <w:p w:rsidR="00F351B9" w:rsidRPr="00F351B9" w:rsidRDefault="00F351B9" w:rsidP="00F351B9">
      <w:pPr>
        <w:spacing w:line="276" w:lineRule="auto"/>
        <w:rPr>
          <w:rFonts w:ascii="宋体" w:eastAsia="宋体" w:hAnsi="宋体" w:cs="宋体"/>
          <w:color w:val="000000"/>
          <w:kern w:val="0"/>
          <w:sz w:val="22"/>
        </w:rPr>
      </w:pPr>
    </w:p>
    <w:p w:rsidR="00F351B9" w:rsidRPr="00F351B9" w:rsidRDefault="00F351B9" w:rsidP="00F351B9">
      <w:pPr>
        <w:spacing w:line="276" w:lineRule="auto"/>
        <w:rPr>
          <w:rFonts w:ascii="Times New Roman" w:eastAsia="宋体" w:hAnsi="Times New Roman" w:cs="Times New Roman"/>
          <w:b/>
          <w:sz w:val="24"/>
          <w:szCs w:val="24"/>
        </w:rPr>
      </w:pPr>
      <w:r w:rsidRPr="00F351B9">
        <w:rPr>
          <w:rFonts w:ascii="宋体" w:eastAsia="宋体" w:hAnsi="宋体" w:cs="宋体" w:hint="eastAsia"/>
          <w:b/>
          <w:color w:val="000000"/>
          <w:kern w:val="0"/>
          <w:sz w:val="24"/>
          <w:szCs w:val="24"/>
        </w:rPr>
        <w:t>主任：</w:t>
      </w:r>
      <w:r w:rsidRPr="00F351B9">
        <w:rPr>
          <w:rFonts w:ascii="Calibri" w:eastAsia="宋体" w:hAnsi="Calibri" w:cs="Times New Roman" w:hint="eastAsia"/>
          <w:b/>
          <w:kern w:val="0"/>
          <w:sz w:val="24"/>
          <w:szCs w:val="24"/>
          <w:lang w:val="nl-BE"/>
        </w:rPr>
        <w:t>阿兰·劳伦·韦伯克（</w:t>
      </w:r>
      <w:r w:rsidRPr="00F351B9">
        <w:rPr>
          <w:rFonts w:ascii="Calibri" w:eastAsia="宋体" w:hAnsi="Calibri" w:cs="Times New Roman" w:hint="eastAsia"/>
          <w:b/>
          <w:kern w:val="0"/>
          <w:sz w:val="24"/>
          <w:szCs w:val="24"/>
          <w:lang w:val="nl-BE"/>
        </w:rPr>
        <w:t>Alain-Laurent Verbeke</w:t>
      </w:r>
      <w:r w:rsidRPr="00F351B9">
        <w:rPr>
          <w:rFonts w:ascii="Calibri" w:eastAsia="宋体" w:hAnsi="Calibri" w:cs="Times New Roman" w:hint="eastAsia"/>
          <w:b/>
          <w:kern w:val="0"/>
          <w:sz w:val="24"/>
          <w:szCs w:val="24"/>
          <w:lang w:val="nl-BE"/>
        </w:rPr>
        <w:t>）教授</w:t>
      </w:r>
    </w:p>
    <w:p w:rsidR="00F351B9" w:rsidRPr="00F351B9" w:rsidRDefault="00F351B9" w:rsidP="00F351B9">
      <w:pPr>
        <w:widowControl/>
        <w:spacing w:after="160" w:line="259" w:lineRule="auto"/>
        <w:rPr>
          <w:rFonts w:ascii="Calibri" w:eastAsia="宋体" w:hAnsi="Calibri" w:cs="Times New Roman"/>
          <w:kern w:val="0"/>
          <w:sz w:val="24"/>
          <w:szCs w:val="24"/>
          <w:lang w:val="nl-BE"/>
        </w:rPr>
      </w:pPr>
    </w:p>
    <w:p w:rsidR="00F351B9" w:rsidRPr="00F351B9" w:rsidRDefault="00F351B9" w:rsidP="00F351B9">
      <w:pPr>
        <w:widowControl/>
        <w:spacing w:after="160" w:line="360" w:lineRule="auto"/>
        <w:rPr>
          <w:rFonts w:ascii="宋体" w:eastAsia="宋体" w:hAnsi="宋体" w:cs="Times New Roman"/>
          <w:kern w:val="0"/>
          <w:sz w:val="24"/>
          <w:szCs w:val="24"/>
          <w:lang w:val="nl-BE"/>
        </w:rPr>
      </w:pPr>
      <w:r w:rsidRPr="00F351B9">
        <w:rPr>
          <w:rFonts w:ascii="宋体" w:eastAsia="宋体" w:hAnsi="宋体" w:cs="Times New Roman" w:hint="eastAsia"/>
          <w:kern w:val="0"/>
          <w:sz w:val="24"/>
          <w:szCs w:val="24"/>
          <w:lang w:val="nl-BE"/>
        </w:rPr>
        <w:t>该家庭</w:t>
      </w:r>
      <w:r w:rsidRPr="00F351B9">
        <w:rPr>
          <w:rFonts w:ascii="宋体" w:eastAsia="宋体" w:hAnsi="宋体" w:cs="Times New Roman"/>
          <w:kern w:val="0"/>
          <w:sz w:val="24"/>
          <w:szCs w:val="24"/>
          <w:lang w:val="nl-BE"/>
        </w:rPr>
        <w:t>财产法学院</w:t>
      </w:r>
      <w:r w:rsidRPr="00F351B9">
        <w:rPr>
          <w:rFonts w:ascii="宋体" w:eastAsia="宋体" w:hAnsi="宋体" w:cs="Times New Roman" w:hint="eastAsia"/>
          <w:kern w:val="0"/>
          <w:sz w:val="24"/>
          <w:szCs w:val="24"/>
          <w:lang w:val="nl-BE"/>
        </w:rPr>
        <w:t>致力于</w:t>
      </w:r>
      <w:r w:rsidRPr="00F351B9">
        <w:rPr>
          <w:rFonts w:ascii="宋体" w:eastAsia="宋体" w:hAnsi="宋体" w:cs="Times New Roman"/>
          <w:kern w:val="0"/>
          <w:sz w:val="24"/>
          <w:szCs w:val="24"/>
          <w:lang w:val="nl-BE"/>
        </w:rPr>
        <w:t>为家庭财产法</w:t>
      </w:r>
      <w:r w:rsidRPr="00F351B9">
        <w:rPr>
          <w:rFonts w:ascii="宋体" w:eastAsia="宋体" w:hAnsi="宋体" w:cs="Times New Roman" w:hint="eastAsia"/>
          <w:kern w:val="0"/>
          <w:sz w:val="24"/>
          <w:szCs w:val="24"/>
          <w:lang w:val="nl-BE"/>
        </w:rPr>
        <w:t>、</w:t>
      </w:r>
      <w:r w:rsidRPr="00F351B9">
        <w:rPr>
          <w:rFonts w:ascii="宋体" w:eastAsia="宋体" w:hAnsi="宋体" w:cs="Times New Roman"/>
          <w:kern w:val="0"/>
          <w:sz w:val="24"/>
          <w:szCs w:val="24"/>
          <w:lang w:val="nl-BE"/>
        </w:rPr>
        <w:t>国家</w:t>
      </w:r>
      <w:r w:rsidRPr="00F351B9">
        <w:rPr>
          <w:rFonts w:ascii="宋体" w:eastAsia="宋体" w:hAnsi="宋体" w:cs="Times New Roman" w:hint="eastAsia"/>
          <w:kern w:val="0"/>
          <w:sz w:val="24"/>
          <w:szCs w:val="24"/>
          <w:lang w:val="nl-BE"/>
        </w:rPr>
        <w:t>法</w:t>
      </w:r>
      <w:r w:rsidRPr="00F351B9">
        <w:rPr>
          <w:rFonts w:ascii="宋体" w:eastAsia="宋体" w:hAnsi="宋体" w:cs="Times New Roman"/>
          <w:kern w:val="0"/>
          <w:sz w:val="24"/>
          <w:szCs w:val="24"/>
          <w:lang w:val="nl-BE"/>
        </w:rPr>
        <w:t>和比较</w:t>
      </w:r>
      <w:r w:rsidRPr="00F351B9">
        <w:rPr>
          <w:rFonts w:ascii="宋体" w:eastAsia="宋体" w:hAnsi="宋体" w:cs="Times New Roman" w:hint="eastAsia"/>
          <w:kern w:val="0"/>
          <w:sz w:val="24"/>
          <w:szCs w:val="24"/>
          <w:lang w:val="nl-BE"/>
        </w:rPr>
        <w:t>法提供高质</w:t>
      </w:r>
      <w:r w:rsidRPr="00F351B9">
        <w:rPr>
          <w:rFonts w:ascii="宋体" w:eastAsia="宋体" w:hAnsi="宋体" w:cs="Times New Roman"/>
          <w:kern w:val="0"/>
          <w:sz w:val="24"/>
          <w:szCs w:val="24"/>
          <w:lang w:val="nl-BE"/>
        </w:rPr>
        <w:t>量</w:t>
      </w:r>
      <w:r w:rsidRPr="00F351B9">
        <w:rPr>
          <w:rFonts w:ascii="宋体" w:eastAsia="宋体" w:hAnsi="宋体" w:cs="Times New Roman" w:hint="eastAsia"/>
          <w:kern w:val="0"/>
          <w:sz w:val="24"/>
          <w:szCs w:val="24"/>
          <w:lang w:val="nl-BE"/>
        </w:rPr>
        <w:t>的</w:t>
      </w:r>
      <w:r w:rsidRPr="00F351B9">
        <w:rPr>
          <w:rFonts w:ascii="宋体" w:eastAsia="宋体" w:hAnsi="宋体" w:cs="Times New Roman"/>
          <w:kern w:val="0"/>
          <w:sz w:val="24"/>
          <w:szCs w:val="24"/>
          <w:lang w:val="nl-BE"/>
        </w:rPr>
        <w:t>研究</w:t>
      </w:r>
      <w:r w:rsidRPr="00F351B9">
        <w:rPr>
          <w:rFonts w:ascii="宋体" w:eastAsia="宋体" w:hAnsi="宋体" w:cs="Times New Roman" w:hint="eastAsia"/>
          <w:kern w:val="0"/>
          <w:sz w:val="24"/>
          <w:szCs w:val="24"/>
          <w:lang w:val="nl-BE"/>
        </w:rPr>
        <w:t>，并为与之相关的</w:t>
      </w:r>
      <w:r w:rsidRPr="00F351B9">
        <w:rPr>
          <w:rFonts w:ascii="宋体" w:eastAsia="宋体" w:hAnsi="宋体" w:cs="Times New Roman"/>
          <w:kern w:val="0"/>
          <w:sz w:val="24"/>
          <w:szCs w:val="24"/>
          <w:lang w:val="nl-BE"/>
        </w:rPr>
        <w:t>教学</w:t>
      </w:r>
      <w:r w:rsidRPr="00F351B9">
        <w:rPr>
          <w:rFonts w:ascii="宋体" w:eastAsia="宋体" w:hAnsi="宋体" w:cs="Times New Roman" w:hint="eastAsia"/>
          <w:kern w:val="0"/>
          <w:sz w:val="24"/>
          <w:szCs w:val="24"/>
          <w:lang w:val="nl-BE"/>
        </w:rPr>
        <w:t>内容</w:t>
      </w:r>
      <w:r w:rsidRPr="00F351B9">
        <w:rPr>
          <w:rFonts w:ascii="宋体" w:eastAsia="宋体" w:hAnsi="宋体" w:cs="Times New Roman"/>
          <w:kern w:val="0"/>
          <w:sz w:val="24"/>
          <w:szCs w:val="24"/>
          <w:lang w:val="nl-BE"/>
        </w:rPr>
        <w:t>做出贡献。家庭财产法包括关系和婚姻财产法</w:t>
      </w:r>
      <w:r w:rsidRPr="00F351B9">
        <w:rPr>
          <w:rFonts w:ascii="宋体" w:eastAsia="宋体" w:hAnsi="宋体" w:cs="Times New Roman" w:hint="eastAsia"/>
          <w:kern w:val="0"/>
          <w:sz w:val="24"/>
          <w:szCs w:val="24"/>
          <w:lang w:val="nl-BE"/>
        </w:rPr>
        <w:t>、</w:t>
      </w:r>
      <w:r w:rsidRPr="00F351B9">
        <w:rPr>
          <w:rFonts w:ascii="宋体" w:eastAsia="宋体" w:hAnsi="宋体" w:cs="Times New Roman"/>
          <w:kern w:val="0"/>
          <w:sz w:val="24"/>
          <w:szCs w:val="24"/>
          <w:lang w:val="nl-BE"/>
        </w:rPr>
        <w:t>继承法</w:t>
      </w:r>
      <w:r w:rsidRPr="00F351B9">
        <w:rPr>
          <w:rFonts w:ascii="宋体" w:eastAsia="宋体" w:hAnsi="宋体" w:cs="Times New Roman" w:hint="eastAsia"/>
          <w:kern w:val="0"/>
          <w:sz w:val="24"/>
          <w:szCs w:val="24"/>
          <w:lang w:val="nl-BE"/>
        </w:rPr>
        <w:t>、</w:t>
      </w:r>
      <w:r w:rsidRPr="00F351B9">
        <w:rPr>
          <w:rFonts w:ascii="宋体" w:eastAsia="宋体" w:hAnsi="宋体" w:cs="Times New Roman"/>
          <w:kern w:val="0"/>
          <w:sz w:val="24"/>
          <w:szCs w:val="24"/>
          <w:lang w:val="nl-BE"/>
        </w:rPr>
        <w:t>遗嘱和捐赠</w:t>
      </w:r>
      <w:r w:rsidRPr="00F351B9">
        <w:rPr>
          <w:rFonts w:ascii="宋体" w:eastAsia="宋体" w:hAnsi="宋体" w:cs="Times New Roman" w:hint="eastAsia"/>
          <w:kern w:val="0"/>
          <w:sz w:val="24"/>
          <w:szCs w:val="24"/>
          <w:lang w:val="nl-BE"/>
        </w:rPr>
        <w:t>、</w:t>
      </w:r>
      <w:r w:rsidRPr="00F351B9">
        <w:rPr>
          <w:rFonts w:ascii="宋体" w:eastAsia="宋体" w:hAnsi="宋体" w:cs="Times New Roman"/>
          <w:kern w:val="0"/>
          <w:sz w:val="24"/>
          <w:szCs w:val="24"/>
          <w:lang w:val="nl-BE"/>
        </w:rPr>
        <w:t>信托和遗产</w:t>
      </w:r>
      <w:r w:rsidRPr="00F351B9">
        <w:rPr>
          <w:rFonts w:ascii="宋体" w:eastAsia="宋体" w:hAnsi="宋体" w:cs="Times New Roman" w:hint="eastAsia"/>
          <w:kern w:val="0"/>
          <w:sz w:val="24"/>
          <w:szCs w:val="24"/>
          <w:lang w:val="nl-BE"/>
        </w:rPr>
        <w:t>等内容</w:t>
      </w:r>
      <w:r w:rsidRPr="00F351B9">
        <w:rPr>
          <w:rFonts w:ascii="宋体" w:eastAsia="宋体" w:hAnsi="宋体" w:cs="Times New Roman"/>
          <w:kern w:val="0"/>
          <w:sz w:val="24"/>
          <w:szCs w:val="24"/>
          <w:lang w:val="nl-BE"/>
        </w:rPr>
        <w:t>。该研究所还希望</w:t>
      </w:r>
      <w:r w:rsidRPr="00F351B9">
        <w:rPr>
          <w:rFonts w:ascii="宋体" w:eastAsia="宋体" w:hAnsi="宋体" w:cs="Times New Roman" w:hint="eastAsia"/>
          <w:kern w:val="0"/>
          <w:sz w:val="24"/>
          <w:szCs w:val="24"/>
          <w:lang w:val="nl-BE"/>
        </w:rPr>
        <w:t>可以促进从</w:t>
      </w:r>
      <w:r w:rsidRPr="00F351B9">
        <w:rPr>
          <w:rFonts w:ascii="宋体" w:eastAsia="宋体" w:hAnsi="宋体" w:cs="Times New Roman"/>
          <w:kern w:val="0"/>
          <w:sz w:val="24"/>
          <w:szCs w:val="24"/>
          <w:lang w:val="nl-BE"/>
        </w:rPr>
        <w:t>一种更加人性化和道德的</w:t>
      </w:r>
      <w:r w:rsidRPr="00F351B9">
        <w:rPr>
          <w:rFonts w:ascii="宋体" w:eastAsia="宋体" w:hAnsi="宋体" w:cs="Times New Roman" w:hint="eastAsia"/>
          <w:kern w:val="0"/>
          <w:sz w:val="24"/>
          <w:szCs w:val="24"/>
          <w:lang w:val="nl-BE"/>
        </w:rPr>
        <w:t>方法来对</w:t>
      </w:r>
      <w:r w:rsidRPr="00F351B9">
        <w:rPr>
          <w:rFonts w:ascii="宋体" w:eastAsia="宋体" w:hAnsi="宋体" w:cs="Times New Roman"/>
          <w:kern w:val="0"/>
          <w:sz w:val="24"/>
          <w:szCs w:val="24"/>
          <w:lang w:val="nl-BE"/>
        </w:rPr>
        <w:t>法律</w:t>
      </w:r>
      <w:r w:rsidRPr="00F351B9">
        <w:rPr>
          <w:rFonts w:ascii="宋体" w:eastAsia="宋体" w:hAnsi="宋体" w:cs="Times New Roman" w:hint="eastAsia"/>
          <w:kern w:val="0"/>
          <w:sz w:val="24"/>
          <w:szCs w:val="24"/>
          <w:lang w:val="nl-BE"/>
        </w:rPr>
        <w:t>进行研究：</w:t>
      </w:r>
      <w:r w:rsidRPr="00F351B9">
        <w:rPr>
          <w:rFonts w:ascii="宋体" w:eastAsia="宋体" w:hAnsi="宋体" w:cs="Times New Roman"/>
          <w:kern w:val="0"/>
          <w:sz w:val="24"/>
          <w:szCs w:val="24"/>
          <w:lang w:val="nl-BE"/>
        </w:rPr>
        <w:t xml:space="preserve"> </w:t>
      </w:r>
      <w:r w:rsidRPr="00F351B9">
        <w:rPr>
          <w:rFonts w:ascii="宋体" w:eastAsia="宋体" w:hAnsi="宋体" w:cs="Times New Roman" w:hint="eastAsia"/>
          <w:kern w:val="0"/>
          <w:sz w:val="24"/>
          <w:szCs w:val="24"/>
          <w:lang w:val="nl-BE"/>
        </w:rPr>
        <w:t>“以法律法（the law for the law）”</w:t>
      </w:r>
      <w:r w:rsidRPr="00F351B9">
        <w:rPr>
          <w:rFonts w:ascii="宋体" w:eastAsia="宋体" w:hAnsi="宋体" w:cs="Times New Roman"/>
          <w:kern w:val="0"/>
          <w:sz w:val="24"/>
          <w:szCs w:val="24"/>
          <w:lang w:val="nl-BE"/>
        </w:rPr>
        <w:t>的态度应该</w:t>
      </w:r>
      <w:r w:rsidRPr="00F351B9">
        <w:rPr>
          <w:rFonts w:ascii="宋体" w:eastAsia="宋体" w:hAnsi="宋体" w:cs="Times New Roman" w:hint="eastAsia"/>
          <w:kern w:val="0"/>
          <w:sz w:val="24"/>
          <w:szCs w:val="24"/>
          <w:lang w:val="nl-BE"/>
        </w:rPr>
        <w:t>尊重</w:t>
      </w:r>
      <w:r w:rsidRPr="00F351B9">
        <w:rPr>
          <w:rFonts w:ascii="宋体" w:eastAsia="宋体" w:hAnsi="宋体" w:cs="Times New Roman"/>
          <w:kern w:val="0"/>
          <w:sz w:val="24"/>
          <w:szCs w:val="24"/>
          <w:lang w:val="nl-BE"/>
        </w:rPr>
        <w:t>公平和人类价值观</w:t>
      </w:r>
      <w:r w:rsidRPr="00F351B9">
        <w:rPr>
          <w:rFonts w:ascii="宋体" w:eastAsia="宋体" w:hAnsi="宋体" w:cs="Times New Roman" w:hint="eastAsia"/>
          <w:kern w:val="0"/>
          <w:sz w:val="24"/>
          <w:szCs w:val="24"/>
          <w:lang w:val="nl-BE"/>
        </w:rPr>
        <w:t>；</w:t>
      </w:r>
      <w:r w:rsidRPr="00F351B9">
        <w:rPr>
          <w:rFonts w:ascii="宋体" w:eastAsia="宋体" w:hAnsi="宋体" w:cs="Times New Roman"/>
          <w:kern w:val="0"/>
          <w:sz w:val="24"/>
          <w:szCs w:val="24"/>
          <w:lang w:val="nl-BE"/>
        </w:rPr>
        <w:t>法律</w:t>
      </w:r>
      <w:r w:rsidRPr="00F351B9">
        <w:rPr>
          <w:rFonts w:ascii="宋体" w:eastAsia="宋体" w:hAnsi="宋体" w:cs="Times New Roman" w:hint="eastAsia"/>
          <w:kern w:val="0"/>
          <w:sz w:val="24"/>
          <w:szCs w:val="24"/>
          <w:lang w:val="nl-BE"/>
        </w:rPr>
        <w:t>仅仅</w:t>
      </w:r>
      <w:r w:rsidRPr="00F351B9">
        <w:rPr>
          <w:rFonts w:ascii="宋体" w:eastAsia="宋体" w:hAnsi="宋体" w:cs="Times New Roman"/>
          <w:kern w:val="0"/>
          <w:sz w:val="24"/>
          <w:szCs w:val="24"/>
          <w:lang w:val="nl-BE"/>
        </w:rPr>
        <w:t>是一个卑微的工具，</w:t>
      </w:r>
      <w:r w:rsidRPr="00F351B9">
        <w:rPr>
          <w:rFonts w:ascii="宋体" w:eastAsia="宋体" w:hAnsi="宋体" w:cs="Times New Roman" w:hint="eastAsia"/>
          <w:kern w:val="0"/>
          <w:sz w:val="24"/>
          <w:szCs w:val="24"/>
          <w:lang w:val="nl-BE"/>
        </w:rPr>
        <w:t>绝</w:t>
      </w:r>
      <w:r w:rsidRPr="00F351B9">
        <w:rPr>
          <w:rFonts w:ascii="宋体" w:eastAsia="宋体" w:hAnsi="宋体" w:cs="Times New Roman"/>
          <w:kern w:val="0"/>
          <w:sz w:val="24"/>
          <w:szCs w:val="24"/>
          <w:lang w:val="nl-BE"/>
        </w:rPr>
        <w:t>不是一个目标。</w:t>
      </w:r>
    </w:p>
    <w:p w:rsidR="00F351B9" w:rsidRPr="00F351B9" w:rsidRDefault="00F351B9" w:rsidP="00F351B9">
      <w:pPr>
        <w:widowControl/>
        <w:spacing w:after="160" w:line="259" w:lineRule="auto"/>
        <w:rPr>
          <w:rFonts w:ascii="宋体" w:eastAsia="宋体" w:hAnsi="宋体" w:cs="Times New Roman"/>
          <w:kern w:val="0"/>
          <w:sz w:val="24"/>
          <w:szCs w:val="24"/>
          <w:lang w:val="nl-BE"/>
        </w:rPr>
      </w:pPr>
    </w:p>
    <w:p w:rsidR="00F351B9" w:rsidRPr="00F351B9" w:rsidRDefault="00F351B9" w:rsidP="00F351B9">
      <w:pPr>
        <w:widowControl/>
        <w:spacing w:after="160" w:line="360" w:lineRule="auto"/>
        <w:rPr>
          <w:rFonts w:ascii="宋体" w:eastAsia="宋体" w:hAnsi="宋体" w:cs="Times New Roman"/>
          <w:kern w:val="0"/>
          <w:sz w:val="24"/>
          <w:szCs w:val="24"/>
          <w:lang w:val="nl-BE"/>
        </w:rPr>
      </w:pPr>
      <w:r w:rsidRPr="00F351B9">
        <w:rPr>
          <w:rFonts w:ascii="宋体" w:eastAsia="宋体" w:hAnsi="宋体" w:cs="Times New Roman" w:hint="eastAsia"/>
          <w:kern w:val="0"/>
          <w:sz w:val="24"/>
          <w:szCs w:val="24"/>
          <w:lang w:val="nl-BE"/>
        </w:rPr>
        <w:t>罗杰·蒂勒曼斯（</w:t>
      </w:r>
      <w:r w:rsidRPr="00F351B9">
        <w:rPr>
          <w:rFonts w:ascii="宋体" w:eastAsia="宋体" w:hAnsi="宋体" w:cs="Times New Roman"/>
          <w:kern w:val="0"/>
          <w:sz w:val="24"/>
          <w:szCs w:val="24"/>
          <w:lang w:val="nl-BE"/>
        </w:rPr>
        <w:t>Roger Dillemans</w:t>
      </w:r>
      <w:r w:rsidRPr="00F351B9">
        <w:rPr>
          <w:rFonts w:ascii="宋体" w:eastAsia="宋体" w:hAnsi="宋体" w:cs="Times New Roman" w:hint="eastAsia"/>
          <w:kern w:val="0"/>
          <w:sz w:val="24"/>
          <w:szCs w:val="24"/>
          <w:lang w:val="nl-BE"/>
        </w:rPr>
        <w:t>，1932-？）是鲁汶大学法学系名誉全职教授。自1985年起至1995年，他担任了十年的鲁汶大学校长，以及七年法学院的院长。该研究中心是为纪念和致敬蒂勒曼斯校长而命名。</w:t>
      </w:r>
    </w:p>
    <w:p w:rsidR="00F351B9" w:rsidRPr="00F351B9" w:rsidRDefault="00F351B9" w:rsidP="00F351B9">
      <w:pPr>
        <w:widowControl/>
        <w:spacing w:after="160" w:line="360" w:lineRule="auto"/>
        <w:rPr>
          <w:rFonts w:ascii="宋体" w:eastAsia="宋体" w:hAnsi="宋体" w:cs="Times New Roman"/>
          <w:kern w:val="0"/>
          <w:sz w:val="24"/>
          <w:szCs w:val="24"/>
          <w:lang w:val="nl-BE"/>
        </w:rPr>
      </w:pPr>
    </w:p>
    <w:p w:rsidR="00F351B9" w:rsidRPr="00F351B9" w:rsidRDefault="00F351B9" w:rsidP="00F351B9">
      <w:pPr>
        <w:widowControl/>
        <w:spacing w:after="160" w:line="360" w:lineRule="auto"/>
        <w:rPr>
          <w:rFonts w:ascii="宋体" w:eastAsia="宋体" w:hAnsi="宋体" w:cs="Times New Roman"/>
          <w:kern w:val="0"/>
          <w:sz w:val="24"/>
          <w:szCs w:val="24"/>
          <w:lang w:val="nl-BE"/>
        </w:rPr>
      </w:pPr>
      <w:r w:rsidRPr="00F351B9">
        <w:rPr>
          <w:rFonts w:ascii="宋体" w:eastAsia="宋体" w:hAnsi="宋体" w:cs="Times New Roman" w:hint="eastAsia"/>
          <w:kern w:val="0"/>
          <w:sz w:val="24"/>
          <w:szCs w:val="24"/>
          <w:lang w:val="nl-BE"/>
        </w:rPr>
        <w:t>罗杰·蒂勒曼斯将科学、实践、人性和团结之间的共生关系人格化。他以自己为例，向大家展示了一个睿智的法律头脑不应该被用于自身利益，而应是永远为社会服务。他教导律师们必须为他们的社区服务，促进人们交往中的和谐，并帮助解决冲突，且需尊重所有群体的利益和感受。</w:t>
      </w: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25" w:history="1">
        <w:r w:rsidR="00F351B9" w:rsidRPr="00A72D4F">
          <w:rPr>
            <w:rFonts w:ascii="Times New Roman" w:eastAsia="宋体" w:hAnsi="Times New Roman" w:cs="Times New Roman"/>
            <w:b/>
            <w:sz w:val="24"/>
            <w:szCs w:val="24"/>
            <w:u w:val="single"/>
            <w:lang w:val="nl-BE"/>
          </w:rPr>
          <w:t>https://www.law.kuleuven.be/fvr/en</w:t>
        </w:r>
      </w:hyperlink>
    </w:p>
    <w:p w:rsidR="00F351B9" w:rsidRPr="00F351B9" w:rsidRDefault="00F351B9" w:rsidP="00F351B9">
      <w:pPr>
        <w:widowControl/>
        <w:spacing w:after="160" w:line="259" w:lineRule="auto"/>
        <w:rPr>
          <w:rFonts w:ascii="Calibri" w:eastAsia="宋体" w:hAnsi="Calibri" w:cs="Times New Roman"/>
          <w:kern w:val="0"/>
          <w:sz w:val="22"/>
          <w:lang w:val="nl-BE"/>
        </w:rPr>
      </w:pPr>
      <w:r w:rsidRPr="00F351B9">
        <w:rPr>
          <w:rFonts w:ascii="Calibri" w:eastAsia="宋体" w:hAnsi="Calibri" w:cs="Times New Roman"/>
          <w:kern w:val="0"/>
          <w:sz w:val="22"/>
          <w:lang w:val="nl-BE"/>
        </w:rPr>
        <w:br w:type="page"/>
      </w:r>
    </w:p>
    <w:p w:rsidR="00F351B9" w:rsidRPr="00F351B9" w:rsidRDefault="00F351B9" w:rsidP="00F351B9">
      <w:pPr>
        <w:keepNext/>
        <w:keepLines/>
        <w:widowControl/>
        <w:spacing w:before="280" w:after="240" w:line="276" w:lineRule="auto"/>
        <w:jc w:val="left"/>
        <w:outlineLvl w:val="1"/>
        <w:rPr>
          <w:rFonts w:ascii="Calibri Light" w:eastAsia="宋体" w:hAnsi="Calibri Light" w:cs="Times New Roman"/>
          <w:b/>
          <w:color w:val="2E74B5"/>
          <w:kern w:val="0"/>
          <w:sz w:val="28"/>
          <w:szCs w:val="28"/>
          <w:lang w:val="nl-BE"/>
        </w:rPr>
      </w:pPr>
      <w:r w:rsidRPr="00F351B9">
        <w:rPr>
          <w:rFonts w:ascii="Calibri Light" w:eastAsia="宋体" w:hAnsi="Calibri Light" w:cs="Times New Roman" w:hint="eastAsia"/>
          <w:b/>
          <w:color w:val="2E74B5"/>
          <w:kern w:val="0"/>
          <w:sz w:val="28"/>
          <w:szCs w:val="28"/>
          <w:lang w:val="nl-BE"/>
        </w:rPr>
        <w:lastRenderedPageBreak/>
        <w:t>比利时</w:t>
      </w:r>
      <w:r>
        <w:rPr>
          <w:rFonts w:ascii="Calibri Light" w:eastAsia="宋体" w:hAnsi="Calibri Light" w:cs="Times New Roman"/>
          <w:noProof/>
          <w:color w:val="2E74B5"/>
          <w:kern w:val="0"/>
          <w:sz w:val="26"/>
          <w:szCs w:val="26"/>
        </w:rPr>
        <w:drawing>
          <wp:anchor distT="0" distB="0" distL="114300" distR="114300" simplePos="0" relativeHeight="251661312" behindDoc="0" locked="0" layoutInCell="1" allowOverlap="1" wp14:anchorId="57AA62CF" wp14:editId="3E9D9669">
            <wp:simplePos x="0" y="0"/>
            <wp:positionH relativeFrom="column">
              <wp:posOffset>3542665</wp:posOffset>
            </wp:positionH>
            <wp:positionV relativeFrom="paragraph">
              <wp:posOffset>0</wp:posOffset>
            </wp:positionV>
            <wp:extent cx="2143125" cy="900430"/>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t="8150" r="269" b="45995"/>
                    <a:stretch>
                      <a:fillRect/>
                    </a:stretch>
                  </pic:blipFill>
                  <pic:spPr bwMode="auto">
                    <a:xfrm>
                      <a:off x="0" y="0"/>
                      <a:ext cx="214312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Calibri Light" w:eastAsia="宋体" w:hAnsi="Calibri Light" w:cs="Times New Roman" w:hint="eastAsia"/>
          <w:b/>
          <w:color w:val="2E74B5"/>
          <w:kern w:val="0"/>
          <w:sz w:val="28"/>
          <w:szCs w:val="28"/>
          <w:lang w:val="nl-BE"/>
        </w:rPr>
        <w:t>鲁汶联合管理中心</w:t>
      </w:r>
    </w:p>
    <w:p w:rsidR="00F351B9" w:rsidRPr="00F351B9" w:rsidRDefault="00F351B9" w:rsidP="00F351B9">
      <w:pPr>
        <w:widowControl/>
        <w:spacing w:after="160" w:line="276" w:lineRule="auto"/>
        <w:jc w:val="left"/>
        <w:rPr>
          <w:rFonts w:ascii="Times New Roman" w:eastAsia="宋体" w:hAnsi="Times New Roman" w:cs="Times New Roman"/>
          <w:color w:val="0070C0"/>
          <w:kern w:val="0"/>
          <w:sz w:val="28"/>
          <w:szCs w:val="28"/>
          <w:lang w:val="nl-BE"/>
        </w:rPr>
      </w:pPr>
      <w:r>
        <w:rPr>
          <w:rFonts w:ascii="Calibri" w:eastAsia="宋体" w:hAnsi="Calibri" w:cs="Times New Roman"/>
          <w:noProof/>
          <w:kern w:val="0"/>
          <w:sz w:val="22"/>
        </w:rPr>
        <w:drawing>
          <wp:anchor distT="0" distB="0" distL="114300" distR="114300" simplePos="0" relativeHeight="251662336" behindDoc="0" locked="0" layoutInCell="1" allowOverlap="1">
            <wp:simplePos x="0" y="0"/>
            <wp:positionH relativeFrom="column">
              <wp:posOffset>3683000</wp:posOffset>
            </wp:positionH>
            <wp:positionV relativeFrom="paragraph">
              <wp:posOffset>443865</wp:posOffset>
            </wp:positionV>
            <wp:extent cx="1847850" cy="5181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t="69316"/>
                    <a:stretch>
                      <a:fillRect/>
                    </a:stretch>
                  </pic:blipFill>
                  <pic:spPr bwMode="auto">
                    <a:xfrm>
                      <a:off x="0" y="0"/>
                      <a:ext cx="184785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Times New Roman" w:eastAsia="宋体" w:hAnsi="Times New Roman" w:cs="Times New Roman"/>
          <w:color w:val="0070C0"/>
          <w:kern w:val="0"/>
          <w:sz w:val="28"/>
          <w:szCs w:val="28"/>
          <w:lang w:val="nl-BE"/>
        </w:rPr>
        <w:t>The Leuven Center for Collaborative Management</w:t>
      </w:r>
    </w:p>
    <w:p w:rsidR="00F351B9" w:rsidRPr="00F351B9" w:rsidRDefault="00F351B9" w:rsidP="00F351B9">
      <w:pPr>
        <w:widowControl/>
        <w:spacing w:after="160" w:line="276" w:lineRule="auto"/>
        <w:jc w:val="left"/>
        <w:rPr>
          <w:rFonts w:ascii="宋体" w:eastAsia="宋体" w:hAnsi="Calibri" w:cs="宋体"/>
          <w:color w:val="000000"/>
          <w:kern w:val="0"/>
          <w:sz w:val="22"/>
        </w:rPr>
      </w:pPr>
    </w:p>
    <w:p w:rsidR="00F351B9" w:rsidRPr="00F351B9" w:rsidRDefault="00F351B9" w:rsidP="00F351B9">
      <w:pPr>
        <w:widowControl/>
        <w:spacing w:after="160" w:line="276" w:lineRule="auto"/>
        <w:jc w:val="left"/>
        <w:rPr>
          <w:rFonts w:ascii="宋体" w:eastAsia="宋体" w:hAnsi="Calibri" w:cs="宋体"/>
          <w:b/>
          <w:color w:val="000000"/>
          <w:kern w:val="0"/>
          <w:sz w:val="24"/>
          <w:szCs w:val="24"/>
        </w:rPr>
      </w:pPr>
      <w:r w:rsidRPr="00F351B9">
        <w:rPr>
          <w:rFonts w:ascii="宋体" w:eastAsia="宋体" w:hAnsi="Calibri" w:cs="宋体" w:hint="eastAsia"/>
          <w:b/>
          <w:color w:val="000000"/>
          <w:kern w:val="0"/>
          <w:sz w:val="24"/>
          <w:szCs w:val="24"/>
        </w:rPr>
        <w:t>主任：</w:t>
      </w:r>
      <w:r w:rsidRPr="00F351B9">
        <w:rPr>
          <w:rFonts w:ascii="Calibri" w:eastAsia="宋体" w:hAnsi="Calibri" w:cs="Times New Roman" w:hint="eastAsia"/>
          <w:b/>
          <w:kern w:val="0"/>
          <w:sz w:val="24"/>
          <w:szCs w:val="24"/>
          <w:lang w:val="nl-BE"/>
        </w:rPr>
        <w:t>马丁·乌尔玛</w:t>
      </w:r>
      <w:r w:rsidRPr="00F351B9">
        <w:rPr>
          <w:rFonts w:ascii="Calibri" w:eastAsia="宋体" w:hAnsi="Calibri" w:cs="Times New Roman" w:hint="eastAsia"/>
          <w:b/>
          <w:kern w:val="0"/>
          <w:sz w:val="24"/>
          <w:szCs w:val="24"/>
          <w:lang w:val="nl-BE"/>
        </w:rPr>
        <w:t xml:space="preserve"> (Martin</w:t>
      </w:r>
      <w:r w:rsidRPr="00F351B9">
        <w:rPr>
          <w:rFonts w:ascii="Calibri" w:eastAsia="宋体" w:hAnsi="Calibri" w:cs="Times New Roman"/>
          <w:b/>
          <w:kern w:val="0"/>
          <w:sz w:val="24"/>
          <w:szCs w:val="24"/>
          <w:lang w:val="nl-BE"/>
        </w:rPr>
        <w:t xml:space="preserve"> C. Euwema</w:t>
      </w:r>
      <w:r w:rsidRPr="00F351B9">
        <w:rPr>
          <w:rFonts w:ascii="Calibri" w:eastAsia="宋体" w:hAnsi="Calibri" w:cs="Times New Roman" w:hint="eastAsia"/>
          <w:b/>
          <w:kern w:val="0"/>
          <w:sz w:val="24"/>
          <w:szCs w:val="24"/>
          <w:lang w:val="nl-BE"/>
        </w:rPr>
        <w:t>)</w:t>
      </w:r>
      <w:r w:rsidRPr="00F351B9">
        <w:rPr>
          <w:rFonts w:ascii="Calibri" w:eastAsia="宋体" w:hAnsi="Calibri" w:cs="Times New Roman"/>
          <w:b/>
          <w:kern w:val="0"/>
          <w:sz w:val="24"/>
          <w:szCs w:val="24"/>
          <w:lang w:val="nl-BE"/>
        </w:rPr>
        <w:t xml:space="preserve"> </w:t>
      </w:r>
      <w:r w:rsidRPr="00F351B9">
        <w:rPr>
          <w:rFonts w:ascii="Calibri" w:eastAsia="宋体" w:hAnsi="Calibri" w:cs="Times New Roman" w:hint="eastAsia"/>
          <w:b/>
          <w:kern w:val="0"/>
          <w:sz w:val="24"/>
          <w:szCs w:val="24"/>
          <w:lang w:val="nl-BE"/>
        </w:rPr>
        <w:t>教授</w:t>
      </w:r>
    </w:p>
    <w:p w:rsidR="00F351B9" w:rsidRPr="00F351B9" w:rsidRDefault="00F351B9" w:rsidP="00F351B9">
      <w:pPr>
        <w:widowControl/>
        <w:spacing w:after="160" w:line="276" w:lineRule="auto"/>
        <w:jc w:val="left"/>
        <w:rPr>
          <w:rFonts w:ascii="宋体" w:eastAsia="宋体" w:hAnsi="宋体" w:cs="宋体"/>
          <w:b/>
          <w:color w:val="000000"/>
          <w:kern w:val="0"/>
          <w:sz w:val="24"/>
          <w:szCs w:val="24"/>
        </w:rPr>
      </w:pPr>
      <w:r w:rsidRPr="00F351B9">
        <w:rPr>
          <w:rFonts w:ascii="宋体" w:eastAsia="宋体" w:hAnsi="宋体" w:cs="宋体" w:hint="eastAsia"/>
          <w:b/>
          <w:color w:val="000000"/>
          <w:kern w:val="0"/>
          <w:sz w:val="24"/>
          <w:szCs w:val="24"/>
        </w:rPr>
        <w:t>联席主任：</w:t>
      </w:r>
      <w:r w:rsidRPr="00F351B9">
        <w:rPr>
          <w:rFonts w:ascii="Calibri" w:eastAsia="宋体" w:hAnsi="Calibri" w:cs="Times New Roman" w:hint="eastAsia"/>
          <w:b/>
          <w:kern w:val="0"/>
          <w:sz w:val="24"/>
          <w:szCs w:val="24"/>
          <w:lang w:val="nl-BE"/>
        </w:rPr>
        <w:t>阿兰·劳伦·韦伯克（</w:t>
      </w:r>
      <w:r w:rsidRPr="00F351B9">
        <w:rPr>
          <w:rFonts w:ascii="Calibri" w:eastAsia="宋体" w:hAnsi="Calibri" w:cs="Times New Roman" w:hint="eastAsia"/>
          <w:b/>
          <w:kern w:val="0"/>
          <w:sz w:val="24"/>
          <w:szCs w:val="24"/>
          <w:lang w:val="nl-BE"/>
        </w:rPr>
        <w:t>Alain-Laurent Verbeke</w:t>
      </w:r>
      <w:r w:rsidRPr="00F351B9">
        <w:rPr>
          <w:rFonts w:ascii="Calibri" w:eastAsia="宋体" w:hAnsi="Calibri" w:cs="Times New Roman" w:hint="eastAsia"/>
          <w:b/>
          <w:kern w:val="0"/>
          <w:sz w:val="24"/>
          <w:szCs w:val="24"/>
          <w:lang w:val="nl-BE"/>
        </w:rPr>
        <w:t>）教授</w:t>
      </w:r>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4"/>
          <w:szCs w:val="24"/>
          <w:lang w:val="nl-BE"/>
        </w:rPr>
      </w:pP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比利时鲁汶联合管理中心简称LCM，是比利时鲁汶大学的一个研究和实践专业中心。它主要涉及法律和组织心理学这两个领域。LCM的使命是在领导力、谈判和冲突解决领域的理论与实践间架起桥梁。LCM基于三大支柱：研究（例如参与了新欧洲工业关系研究团队）、教育（例如跨学科的谈判课程）和咨询（例如比利时德勤的研讨会）。</w:t>
      </w:r>
    </w:p>
    <w:p w:rsidR="00F351B9" w:rsidRPr="00F351B9" w:rsidRDefault="00F351B9" w:rsidP="00A72D4F">
      <w:pPr>
        <w:widowControl/>
        <w:spacing w:before="100" w:beforeAutospacing="1" w:after="100" w:afterAutospacing="1" w:line="360" w:lineRule="auto"/>
        <w:jc w:val="left"/>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2009年中心由</w:t>
      </w:r>
      <w:r w:rsidRPr="00A72D4F">
        <w:rPr>
          <w:rFonts w:asciiTheme="minorEastAsia" w:hAnsiTheme="minorEastAsia" w:cs="Times New Roman" w:hint="eastAsia"/>
          <w:kern w:val="0"/>
          <w:sz w:val="24"/>
          <w:szCs w:val="24"/>
          <w:lang w:val="nl-BE"/>
        </w:rPr>
        <w:t>兰阿兰·劳伦</w:t>
      </w:r>
      <w:r w:rsidRPr="00F351B9">
        <w:rPr>
          <w:rFonts w:asciiTheme="minorEastAsia" w:hAnsiTheme="minorEastAsia" w:cs="Times New Roman" w:hint="eastAsia"/>
          <w:kern w:val="0"/>
          <w:sz w:val="24"/>
          <w:szCs w:val="24"/>
          <w:lang w:val="nl-BE"/>
        </w:rPr>
        <w:t>·韦伯克教授和马丁•乌尔玛教授共同创办并主持，由忒斯·博祖（Tijs Besieux）博士负责运营。</w:t>
      </w: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LCM依托国际上广泛的大学和机构网络，促进最新的理论和实践发展，在为理论研究提供支持的前提下，也以客户的成长提供咨询和建议。</w:t>
      </w:r>
    </w:p>
    <w:p w:rsidR="00F351B9" w:rsidRPr="00F351B9" w:rsidRDefault="00F351B9" w:rsidP="00F351B9">
      <w:pPr>
        <w:widowControl/>
        <w:spacing w:after="160" w:line="259" w:lineRule="auto"/>
        <w:jc w:val="left"/>
        <w:rPr>
          <w:rFonts w:ascii="Calibri" w:eastAsia="宋体" w:hAnsi="Calibri" w:cs="Times New Roman"/>
          <w:kern w:val="0"/>
          <w:sz w:val="24"/>
          <w:szCs w:val="24"/>
          <w:lang w:val="nl-BE"/>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28" w:history="1">
        <w:r w:rsidR="00F351B9" w:rsidRPr="00A72D4F">
          <w:rPr>
            <w:rFonts w:ascii="Times New Roman" w:eastAsia="宋体" w:hAnsi="Times New Roman" w:cs="Times New Roman"/>
            <w:b/>
            <w:sz w:val="24"/>
            <w:szCs w:val="24"/>
            <w:u w:val="single"/>
            <w:lang w:val="nl-BE"/>
          </w:rPr>
          <w:t>https://ppw.kuleuven.be/home/english/research/wopp/leuven-center-for-collaborative-management</w:t>
        </w:r>
      </w:hyperlink>
    </w:p>
    <w:p w:rsidR="00F351B9" w:rsidRPr="00F351B9" w:rsidRDefault="00F351B9" w:rsidP="00F351B9">
      <w:pPr>
        <w:widowControl/>
        <w:spacing w:after="160" w:line="259" w:lineRule="auto"/>
        <w:jc w:val="left"/>
        <w:rPr>
          <w:rFonts w:ascii="Calibri Light" w:eastAsia="宋体" w:hAnsi="Calibri Light" w:cs="Times New Roman"/>
          <w:color w:val="2E74B5"/>
          <w:kern w:val="0"/>
          <w:sz w:val="24"/>
          <w:szCs w:val="24"/>
          <w:shd w:val="clear" w:color="auto" w:fill="FFFFFF"/>
          <w:lang w:val="nl-BE" w:eastAsia="en-US"/>
        </w:rPr>
      </w:pPr>
      <w:r w:rsidRPr="00F351B9">
        <w:rPr>
          <w:rFonts w:ascii="Calibri" w:eastAsia="宋体" w:hAnsi="Calibri" w:cs="Times New Roman"/>
          <w:kern w:val="0"/>
          <w:sz w:val="24"/>
          <w:szCs w:val="24"/>
          <w:shd w:val="clear" w:color="auto" w:fill="FFFFFF"/>
          <w:lang w:val="nl-BE" w:eastAsia="en-US"/>
        </w:rPr>
        <w:br w:type="page"/>
      </w: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Pr>
          <w:rFonts w:ascii="Calibri Light" w:eastAsia="宋体" w:hAnsi="Calibri Light" w:cs="Times New Roman"/>
          <w:bCs/>
          <w:noProof/>
          <w:kern w:val="0"/>
          <w:sz w:val="28"/>
          <w:szCs w:val="28"/>
        </w:rPr>
        <w:lastRenderedPageBreak/>
        <w:drawing>
          <wp:anchor distT="0" distB="0" distL="114300" distR="114300" simplePos="0" relativeHeight="251663360" behindDoc="0" locked="0" layoutInCell="1" allowOverlap="1">
            <wp:simplePos x="0" y="0"/>
            <wp:positionH relativeFrom="margin">
              <wp:posOffset>3072130</wp:posOffset>
            </wp:positionH>
            <wp:positionV relativeFrom="paragraph">
              <wp:posOffset>57150</wp:posOffset>
            </wp:positionV>
            <wp:extent cx="2209800" cy="7905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r="7397"/>
                    <a:stretch>
                      <a:fillRect/>
                    </a:stretch>
                  </pic:blipFill>
                  <pic:spPr bwMode="auto">
                    <a:xfrm>
                      <a:off x="0" y="0"/>
                      <a:ext cx="22098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Calibri Light" w:eastAsia="宋体" w:hAnsi="Calibri Light" w:cs="Times New Roman" w:hint="eastAsia"/>
          <w:b/>
          <w:color w:val="2E74B5"/>
          <w:kern w:val="0"/>
          <w:sz w:val="28"/>
          <w:szCs w:val="28"/>
          <w:lang w:val="nl-BE"/>
        </w:rPr>
        <w:t>比利时鲁汶大学组织心理学与专业学习研究中心</w:t>
      </w:r>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8"/>
          <w:szCs w:val="28"/>
          <w:lang w:val="nl-BE"/>
        </w:rPr>
      </w:pPr>
      <w:r w:rsidRPr="00F351B9">
        <w:rPr>
          <w:rFonts w:ascii="Times New Roman" w:eastAsia="宋体" w:hAnsi="Times New Roman" w:cs="Times New Roman"/>
          <w:color w:val="0070C0"/>
          <w:kern w:val="0"/>
          <w:sz w:val="28"/>
          <w:szCs w:val="28"/>
          <w:lang w:val="nl-BE"/>
        </w:rPr>
        <w:t>Occupational &amp; Organisational Psychology and Professional Learning</w:t>
      </w:r>
    </w:p>
    <w:p w:rsidR="00F351B9" w:rsidRPr="00F351B9" w:rsidRDefault="00F351B9" w:rsidP="00F351B9">
      <w:pPr>
        <w:widowControl/>
        <w:spacing w:after="160" w:line="276" w:lineRule="auto"/>
        <w:jc w:val="left"/>
        <w:rPr>
          <w:rFonts w:ascii="宋体" w:eastAsia="宋体" w:hAnsi="Calibri" w:cs="宋体"/>
          <w:color w:val="000000"/>
          <w:kern w:val="0"/>
          <w:sz w:val="22"/>
        </w:rPr>
      </w:pPr>
    </w:p>
    <w:p w:rsidR="00F351B9" w:rsidRPr="00F351B9" w:rsidRDefault="00F351B9" w:rsidP="00F351B9">
      <w:pPr>
        <w:widowControl/>
        <w:spacing w:after="160" w:line="276" w:lineRule="auto"/>
        <w:jc w:val="left"/>
        <w:rPr>
          <w:rFonts w:ascii="宋体" w:eastAsia="宋体" w:hAnsi="Calibri" w:cs="宋体"/>
          <w:b/>
          <w:color w:val="000000"/>
          <w:kern w:val="0"/>
          <w:sz w:val="24"/>
          <w:szCs w:val="24"/>
        </w:rPr>
      </w:pPr>
      <w:r w:rsidRPr="00F351B9">
        <w:rPr>
          <w:rFonts w:ascii="宋体" w:eastAsia="宋体" w:hAnsi="Calibri" w:cs="宋体" w:hint="eastAsia"/>
          <w:b/>
          <w:color w:val="000000"/>
          <w:kern w:val="0"/>
          <w:sz w:val="24"/>
          <w:szCs w:val="24"/>
        </w:rPr>
        <w:t>主任：</w:t>
      </w:r>
      <w:r w:rsidRPr="00F351B9">
        <w:rPr>
          <w:rFonts w:ascii="Calibri" w:eastAsia="宋体" w:hAnsi="Calibri" w:cs="Times New Roman" w:hint="eastAsia"/>
          <w:b/>
          <w:kern w:val="0"/>
          <w:sz w:val="24"/>
          <w:szCs w:val="24"/>
          <w:lang w:val="nl-BE"/>
        </w:rPr>
        <w:t>马丁·乌尔玛</w:t>
      </w:r>
      <w:r w:rsidRPr="00F351B9">
        <w:rPr>
          <w:rFonts w:ascii="Calibri" w:eastAsia="宋体" w:hAnsi="Calibri" w:cs="Times New Roman" w:hint="eastAsia"/>
          <w:b/>
          <w:kern w:val="0"/>
          <w:sz w:val="24"/>
          <w:szCs w:val="24"/>
          <w:lang w:val="nl-BE"/>
        </w:rPr>
        <w:t xml:space="preserve"> (Martin</w:t>
      </w:r>
      <w:r w:rsidRPr="00F351B9">
        <w:rPr>
          <w:rFonts w:ascii="Calibri" w:eastAsia="宋体" w:hAnsi="Calibri" w:cs="Times New Roman"/>
          <w:b/>
          <w:kern w:val="0"/>
          <w:sz w:val="24"/>
          <w:szCs w:val="24"/>
          <w:lang w:val="nl-BE"/>
        </w:rPr>
        <w:t xml:space="preserve"> C. Euwema</w:t>
      </w:r>
      <w:r w:rsidRPr="00F351B9">
        <w:rPr>
          <w:rFonts w:ascii="Calibri" w:eastAsia="宋体" w:hAnsi="Calibri" w:cs="Times New Roman" w:hint="eastAsia"/>
          <w:b/>
          <w:kern w:val="0"/>
          <w:sz w:val="24"/>
          <w:szCs w:val="24"/>
          <w:lang w:val="nl-BE"/>
        </w:rPr>
        <w:t>)</w:t>
      </w:r>
      <w:r w:rsidRPr="00F351B9">
        <w:rPr>
          <w:rFonts w:ascii="Calibri" w:eastAsia="宋体" w:hAnsi="Calibri" w:cs="Times New Roman"/>
          <w:b/>
          <w:kern w:val="0"/>
          <w:sz w:val="24"/>
          <w:szCs w:val="24"/>
          <w:lang w:val="nl-BE"/>
        </w:rPr>
        <w:t xml:space="preserve"> </w:t>
      </w:r>
      <w:r w:rsidRPr="00F351B9">
        <w:rPr>
          <w:rFonts w:ascii="Calibri" w:eastAsia="宋体" w:hAnsi="Calibri" w:cs="Times New Roman" w:hint="eastAsia"/>
          <w:b/>
          <w:kern w:val="0"/>
          <w:sz w:val="24"/>
          <w:szCs w:val="24"/>
          <w:lang w:val="nl-BE"/>
        </w:rPr>
        <w:t>教授</w:t>
      </w:r>
    </w:p>
    <w:p w:rsidR="00F351B9" w:rsidRPr="00F351B9" w:rsidRDefault="00F351B9" w:rsidP="00F351B9">
      <w:pPr>
        <w:widowControl/>
        <w:spacing w:after="160" w:line="259" w:lineRule="auto"/>
        <w:rPr>
          <w:rFonts w:ascii="Calibri" w:eastAsia="宋体" w:hAnsi="Calibri" w:cs="Times New Roman"/>
          <w:kern w:val="0"/>
          <w:sz w:val="24"/>
          <w:szCs w:val="24"/>
          <w:lang w:val="nl-BE"/>
        </w:rPr>
      </w:pP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简称</w:t>
      </w:r>
      <w:bookmarkStart w:id="6" w:name="OLE_LINK5"/>
      <w:r w:rsidRPr="00F351B9">
        <w:rPr>
          <w:rFonts w:asciiTheme="minorEastAsia" w:hAnsiTheme="minorEastAsia" w:cs="Times New Roman" w:hint="eastAsia"/>
          <w:kern w:val="0"/>
          <w:sz w:val="24"/>
          <w:szCs w:val="24"/>
          <w:lang w:val="nl-BE"/>
        </w:rPr>
        <w:t>O2L</w:t>
      </w:r>
      <w:bookmarkEnd w:id="6"/>
      <w:r w:rsidRPr="00F351B9">
        <w:rPr>
          <w:rFonts w:asciiTheme="minorEastAsia" w:hAnsiTheme="minorEastAsia" w:cs="Times New Roman" w:hint="eastAsia"/>
          <w:kern w:val="0"/>
          <w:sz w:val="24"/>
          <w:szCs w:val="24"/>
          <w:lang w:val="nl-BE"/>
        </w:rPr>
        <w:t>研究中心，是比利时鲁汶大学下属的研究单位。O2L研究中心融合了来自心理学科研领域和教育学科研领域的两大专业学术研究团队。O2L研究中心有包括教授，博士后和博士生在内的超过60名研究人员。该中心承载着三个使命：研究、教育和咨询。</w:t>
      </w:r>
    </w:p>
    <w:p w:rsidR="00F351B9" w:rsidRPr="00F351B9" w:rsidRDefault="00F351B9" w:rsidP="00F351B9">
      <w:pPr>
        <w:widowControl/>
        <w:spacing w:after="160" w:line="259" w:lineRule="auto"/>
        <w:rPr>
          <w:rFonts w:asciiTheme="minorEastAsia" w:hAnsiTheme="minorEastAsia" w:cs="Times New Roman"/>
          <w:kern w:val="0"/>
          <w:sz w:val="24"/>
          <w:szCs w:val="24"/>
          <w:lang w:val="nl-BE"/>
        </w:rPr>
      </w:pP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在科研方面，O2L研究中心的课题涉及领导力、工作设计、工作倦怠、团队动力学、团队学习、就业力、追随力和冲突管理等多个领域。O2L协调并参与了一些大型国内和国际研究计划，每年发表数百份作品。</w:t>
      </w:r>
    </w:p>
    <w:p w:rsidR="00F351B9" w:rsidRPr="00F351B9" w:rsidRDefault="00F351B9" w:rsidP="00F351B9">
      <w:pPr>
        <w:widowControl/>
        <w:spacing w:after="160" w:line="259" w:lineRule="auto"/>
        <w:rPr>
          <w:rFonts w:asciiTheme="minorEastAsia" w:hAnsiTheme="minorEastAsia" w:cs="Times New Roman"/>
          <w:kern w:val="0"/>
          <w:sz w:val="24"/>
          <w:szCs w:val="24"/>
          <w:lang w:val="nl-BE"/>
        </w:rPr>
      </w:pP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在教育方面，O2L研究人员负责教授鲁汶大学的心理学和教育学两个学科的本科生和硕士生课程。课程主要有：组织心理学、群体动力学、人事心理学、伦理学、组织决策与变革等等。</w:t>
      </w:r>
    </w:p>
    <w:p w:rsidR="00F351B9" w:rsidRPr="00F351B9" w:rsidRDefault="00F351B9" w:rsidP="00F351B9">
      <w:pPr>
        <w:widowControl/>
        <w:spacing w:after="160" w:line="259" w:lineRule="auto"/>
        <w:rPr>
          <w:rFonts w:asciiTheme="minorEastAsia" w:hAnsiTheme="minorEastAsia" w:cs="Times New Roman"/>
          <w:kern w:val="0"/>
          <w:sz w:val="24"/>
          <w:szCs w:val="24"/>
          <w:lang w:val="nl-BE"/>
        </w:rPr>
      </w:pPr>
    </w:p>
    <w:p w:rsidR="00F351B9" w:rsidRPr="00F351B9" w:rsidRDefault="00F351B9" w:rsidP="00F351B9">
      <w:pPr>
        <w:widowControl/>
        <w:spacing w:after="160" w:line="360" w:lineRule="auto"/>
        <w:rPr>
          <w:rFonts w:asciiTheme="minorEastAsia" w:hAnsiTheme="minorEastAsia" w:cs="Times New Roman"/>
          <w:kern w:val="0"/>
          <w:sz w:val="24"/>
          <w:szCs w:val="24"/>
          <w:lang w:val="nl-BE"/>
        </w:rPr>
      </w:pPr>
      <w:r w:rsidRPr="00F351B9">
        <w:rPr>
          <w:rFonts w:asciiTheme="minorEastAsia" w:hAnsiTheme="minorEastAsia" w:cs="Times New Roman" w:hint="eastAsia"/>
          <w:kern w:val="0"/>
          <w:sz w:val="24"/>
          <w:szCs w:val="24"/>
          <w:lang w:val="nl-BE"/>
        </w:rPr>
        <w:t>在商业咨询方面，O2L通过研讨会、讲习班和辅导项目将相关理论和实践良好地结合起来。</w:t>
      </w:r>
    </w:p>
    <w:p w:rsidR="00F351B9" w:rsidRPr="00A72D4F" w:rsidRDefault="00F351B9"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r w:rsidRPr="00A72D4F">
        <w:rPr>
          <w:rFonts w:ascii="Times New Roman" w:eastAsia="宋体" w:hAnsi="Times New Roman" w:cs="Times New Roman"/>
          <w:b/>
          <w:sz w:val="24"/>
          <w:szCs w:val="24"/>
          <w:u w:val="single"/>
          <w:lang w:val="nl-BE"/>
        </w:rPr>
        <w:t>https://ppw.kuleuven.be/o2l</w:t>
      </w:r>
    </w:p>
    <w:p w:rsidR="00F351B9" w:rsidRPr="00F351B9" w:rsidRDefault="00F351B9" w:rsidP="00F351B9">
      <w:pPr>
        <w:widowControl/>
        <w:spacing w:after="160" w:line="259" w:lineRule="auto"/>
        <w:jc w:val="left"/>
        <w:rPr>
          <w:rFonts w:ascii="宋体" w:eastAsia="宋体" w:hAnsi="宋体" w:cs="Arial"/>
          <w:color w:val="212121"/>
          <w:kern w:val="0"/>
          <w:sz w:val="22"/>
          <w:shd w:val="clear" w:color="auto" w:fill="FFFFFF"/>
          <w:lang w:val="nl-BE" w:eastAsia="nl-BE"/>
        </w:rPr>
      </w:pPr>
      <w:r w:rsidRPr="00F351B9">
        <w:rPr>
          <w:rFonts w:ascii="宋体" w:eastAsia="宋体" w:hAnsi="宋体" w:cs="Arial"/>
          <w:color w:val="212121"/>
          <w:kern w:val="0"/>
          <w:sz w:val="22"/>
          <w:shd w:val="clear" w:color="auto" w:fill="FFFFFF"/>
          <w:lang w:val="nl-BE" w:eastAsia="en-US"/>
        </w:rPr>
        <w:br w:type="page"/>
      </w: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Pr>
          <w:rFonts w:ascii="Calibri" w:eastAsia="宋体" w:hAnsi="Calibri" w:cs="Times New Roman"/>
          <w:noProof/>
          <w:kern w:val="0"/>
          <w:sz w:val="22"/>
        </w:rPr>
        <w:lastRenderedPageBreak/>
        <w:drawing>
          <wp:anchor distT="0" distB="0" distL="114300" distR="114300" simplePos="0" relativeHeight="251664384" behindDoc="0" locked="0" layoutInCell="1" allowOverlap="1">
            <wp:simplePos x="0" y="0"/>
            <wp:positionH relativeFrom="margin">
              <wp:posOffset>3936365</wp:posOffset>
            </wp:positionH>
            <wp:positionV relativeFrom="paragraph">
              <wp:posOffset>6985</wp:posOffset>
            </wp:positionV>
            <wp:extent cx="1371600" cy="1371600"/>
            <wp:effectExtent l="0" t="0" r="0" b="0"/>
            <wp:wrapSquare wrapText="bothSides"/>
            <wp:docPr id="3" name="图片 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Calibri Light" w:eastAsia="宋体" w:hAnsi="Calibri Light" w:cs="Times New Roman" w:hint="eastAsia"/>
          <w:b/>
          <w:color w:val="2E74B5"/>
          <w:kern w:val="0"/>
          <w:sz w:val="28"/>
          <w:szCs w:val="28"/>
          <w:lang w:val="nl-BE"/>
        </w:rPr>
        <w:t>北京理工大学中外家族企业联合研究中心</w:t>
      </w:r>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8"/>
          <w:szCs w:val="28"/>
          <w:lang w:val="nl-BE"/>
        </w:rPr>
      </w:pPr>
      <w:r w:rsidRPr="00F351B9">
        <w:rPr>
          <w:rFonts w:ascii="Times New Roman" w:eastAsia="宋体" w:hAnsi="Times New Roman" w:cs="Times New Roman"/>
          <w:color w:val="0070C0"/>
          <w:kern w:val="0"/>
          <w:sz w:val="28"/>
          <w:szCs w:val="28"/>
          <w:lang w:val="nl-BE"/>
        </w:rPr>
        <w:t>Joint Research Center for Sino-foreign Family Business</w:t>
      </w:r>
      <w:r w:rsidRPr="00F351B9">
        <w:rPr>
          <w:rFonts w:ascii="Times New Roman" w:eastAsia="宋体" w:hAnsi="Times New Roman" w:cs="Times New Roman" w:hint="eastAsia"/>
          <w:color w:val="0070C0"/>
          <w:kern w:val="0"/>
          <w:sz w:val="28"/>
          <w:szCs w:val="28"/>
          <w:lang w:val="nl-BE"/>
        </w:rPr>
        <w:t xml:space="preserve">, </w:t>
      </w:r>
      <w:r w:rsidRPr="00F351B9">
        <w:rPr>
          <w:rFonts w:ascii="Times New Roman" w:eastAsia="宋体" w:hAnsi="Times New Roman" w:cs="Times New Roman"/>
          <w:color w:val="0070C0"/>
          <w:kern w:val="0"/>
          <w:sz w:val="28"/>
          <w:szCs w:val="28"/>
          <w:lang w:val="nl-BE"/>
        </w:rPr>
        <w:t>Beijing</w:t>
      </w:r>
      <w:r w:rsidRPr="00F351B9">
        <w:rPr>
          <w:rFonts w:ascii="Times New Roman" w:eastAsia="宋体" w:hAnsi="Times New Roman" w:cs="Times New Roman" w:hint="eastAsia"/>
          <w:color w:val="0070C0"/>
          <w:kern w:val="0"/>
          <w:sz w:val="28"/>
          <w:szCs w:val="28"/>
          <w:lang w:val="nl-BE"/>
        </w:rPr>
        <w:t xml:space="preserve"> Institute of Technology, JRCFB</w:t>
      </w:r>
      <w:r w:rsidRPr="00F351B9">
        <w:rPr>
          <w:rFonts w:ascii="Times New Roman" w:eastAsia="宋体" w:hAnsi="Times New Roman" w:cs="Times New Roman"/>
          <w:color w:val="0070C0"/>
          <w:kern w:val="0"/>
          <w:sz w:val="28"/>
          <w:szCs w:val="28"/>
          <w:lang w:val="nl-BE"/>
        </w:rPr>
        <w:t xml:space="preserve"> </w:t>
      </w:r>
    </w:p>
    <w:p w:rsidR="00F351B9" w:rsidRPr="00F351B9" w:rsidRDefault="00F351B9" w:rsidP="00F351B9">
      <w:pPr>
        <w:widowControl/>
        <w:spacing w:after="160" w:line="276" w:lineRule="auto"/>
        <w:jc w:val="left"/>
        <w:rPr>
          <w:rFonts w:ascii="宋体" w:eastAsia="宋体" w:hAnsi="Calibri" w:cs="宋体"/>
          <w:color w:val="000000"/>
          <w:kern w:val="0"/>
          <w:sz w:val="22"/>
        </w:rPr>
      </w:pPr>
    </w:p>
    <w:p w:rsidR="00F351B9" w:rsidRPr="00F351B9" w:rsidRDefault="00F351B9" w:rsidP="00F351B9">
      <w:pPr>
        <w:widowControl/>
        <w:spacing w:after="160" w:line="276" w:lineRule="auto"/>
        <w:jc w:val="left"/>
        <w:rPr>
          <w:rFonts w:ascii="宋体" w:eastAsia="宋体" w:hAnsi="宋体" w:cs="宋体"/>
          <w:b/>
          <w:color w:val="000000"/>
          <w:kern w:val="0"/>
          <w:sz w:val="24"/>
          <w:szCs w:val="24"/>
        </w:rPr>
      </w:pPr>
      <w:r w:rsidRPr="00F351B9">
        <w:rPr>
          <w:rFonts w:ascii="宋体" w:eastAsia="宋体" w:hAnsi="宋体" w:cs="宋体" w:hint="eastAsia"/>
          <w:b/>
          <w:color w:val="000000"/>
          <w:kern w:val="0"/>
          <w:sz w:val="24"/>
          <w:szCs w:val="24"/>
        </w:rPr>
        <w:t xml:space="preserve">主任：裴蓉教授 </w:t>
      </w:r>
    </w:p>
    <w:p w:rsidR="00F351B9" w:rsidRPr="00F351B9" w:rsidRDefault="00F351B9" w:rsidP="00F351B9">
      <w:pPr>
        <w:widowControl/>
        <w:spacing w:after="160" w:line="276" w:lineRule="auto"/>
        <w:jc w:val="left"/>
        <w:rPr>
          <w:rFonts w:ascii="宋体" w:eastAsia="宋体" w:hAnsi="宋体" w:cs="宋体"/>
          <w:b/>
          <w:color w:val="000000"/>
          <w:kern w:val="0"/>
          <w:sz w:val="24"/>
          <w:szCs w:val="24"/>
        </w:rPr>
      </w:pPr>
      <w:r w:rsidRPr="00F351B9">
        <w:rPr>
          <w:rFonts w:ascii="宋体" w:eastAsia="宋体" w:hAnsi="宋体" w:cs="宋体" w:hint="eastAsia"/>
          <w:b/>
          <w:color w:val="000000"/>
          <w:kern w:val="0"/>
          <w:sz w:val="24"/>
          <w:szCs w:val="24"/>
        </w:rPr>
        <w:t>联席主任：王勇教授</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t>北京理工大学中外家族企业联合研究中心，经北京理工大学校长办公会审定批准成立于2012年，属于校级联合研究机构。它的前身（成立于2008年），由北京理工大学管理与经济学院裴蓉教授与英国胡佛汉顿大学胡佛汉顿商学院王勇（Yong Wang）教授共同创办，隶属于管理与经济学院。联合研究中心以国际团队合作研究的方式运行。</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t>联合研究中心旨在就创业与家族企业研究领域建立中国与国际交流的平台和沟通的管道。整合北京理工大学的资源和特色优势，借助于国际研究平台，直接进入研究主流，构建学术界、企业界和政府机构之间的综合性跨界研究平台，坚持学以致用，探寻理论、实践与政策衔接的新型模式，并发挥重要作用。争取在国际化进程中成为具有重要影响力的学术机构。</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t>联合研究中心依托管理与经济学院，以开放的姿态、灵活的合作模式构建国际合作研究团队。目前主要合作研究团队有</w:t>
      </w:r>
      <w:r w:rsidRPr="00F351B9">
        <w:rPr>
          <w:rFonts w:ascii="宋体" w:eastAsia="宋体" w:hAnsi="宋体" w:cs="Times New Roman"/>
          <w:color w:val="333333"/>
          <w:kern w:val="0"/>
          <w:sz w:val="24"/>
          <w:szCs w:val="24"/>
          <w:lang w:val="en"/>
        </w:rPr>
        <w:t>2</w:t>
      </w:r>
      <w:r w:rsidRPr="00F351B9">
        <w:rPr>
          <w:rFonts w:ascii="宋体" w:eastAsia="宋体" w:hAnsi="宋体" w:cs="Times New Roman" w:hint="eastAsia"/>
          <w:color w:val="333333"/>
          <w:kern w:val="0"/>
          <w:sz w:val="24"/>
          <w:szCs w:val="24"/>
          <w:lang w:val="en"/>
        </w:rPr>
        <w:t>0多名成员，其中有半数来自各国大学的受聘兼职教授及合作研究员。来自英国、美国、比利时、德国、丹麦、意大利、新加坡、澳大利亚、塞浦路斯、加拿大、日本等国的大学教授和研究人员以不同的合作模式加入合作研究团队并开展学术活动，包括联合申请合作研究课题，联合发表合作研究论文，出版合作研究专著，联合培养学生，以及联合提供社会服务，取得显著成果。《家族企业原理》作为合作出版的成果，是迄今为止国内第一本家族企业领域的专业教材。</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lastRenderedPageBreak/>
        <w:t>在联合培养方面，在学校十三五规划提出打通本科与硕士、硕士与博士学术通道的基础上，中心为本科生和研究生提供多样化的交换与联合培养的平台与机会。中心每年都选派学生到这些合作大学进行交流；中心的学生以团队方式开展学术研究并配备海外合作导师；学生们都有机会参加国际会议，通过国际学术网络与世界各国学者进行学术交流。</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t>联合研究中心一年一度举办国际学术会议或国际论坛，迄今为止已经连续举办8届。2010年与国际家族企业学会（IFERA）联合举办的国际会议，开启了国际家族企业学会（IFERA）创立以来的首次区域性论坛。</w:t>
      </w:r>
    </w:p>
    <w:p w:rsidR="00F351B9" w:rsidRPr="00F351B9" w:rsidRDefault="00F351B9" w:rsidP="00F351B9">
      <w:pPr>
        <w:widowControl/>
        <w:spacing w:after="160" w:line="360" w:lineRule="auto"/>
        <w:rPr>
          <w:rFonts w:ascii="宋体" w:eastAsia="宋体" w:hAnsi="宋体" w:cs="Times New Roman"/>
          <w:color w:val="333333"/>
          <w:kern w:val="0"/>
          <w:sz w:val="24"/>
          <w:szCs w:val="24"/>
          <w:lang w:val="en"/>
        </w:rPr>
      </w:pPr>
      <w:r w:rsidRPr="00F351B9">
        <w:rPr>
          <w:rFonts w:ascii="宋体" w:eastAsia="宋体" w:hAnsi="宋体" w:cs="Times New Roman" w:hint="eastAsia"/>
          <w:color w:val="333333"/>
          <w:kern w:val="0"/>
          <w:sz w:val="24"/>
          <w:szCs w:val="24"/>
          <w:lang w:val="en"/>
        </w:rPr>
        <w:t>在社会服务方面，本研究中心通过研讨会和工作坊等多种形式，向社会各界传播我们的学术研究成果；通过深入调查及案例研究，为企业提供咨询和顾问服务。通过与企业和政府机构以及其他机构的合作研究，为社会提供人才服务。</w:t>
      </w:r>
    </w:p>
    <w:p w:rsidR="00F351B9" w:rsidRPr="00F351B9" w:rsidRDefault="00F351B9" w:rsidP="00F351B9">
      <w:pPr>
        <w:widowControl/>
        <w:autoSpaceDE w:val="0"/>
        <w:autoSpaceDN w:val="0"/>
        <w:adjustRightInd w:val="0"/>
        <w:spacing w:after="160" w:line="400" w:lineRule="exact"/>
        <w:jc w:val="left"/>
        <w:rPr>
          <w:rFonts w:ascii="宋体" w:eastAsia="宋体" w:hAnsi="宋体" w:cs="Times New Roman"/>
          <w:color w:val="333333"/>
          <w:kern w:val="0"/>
          <w:sz w:val="24"/>
          <w:szCs w:val="24"/>
          <w:lang w:val="en"/>
        </w:rPr>
      </w:pPr>
    </w:p>
    <w:p w:rsidR="00F351B9" w:rsidRPr="00F351B9" w:rsidRDefault="00F351B9" w:rsidP="00F351B9">
      <w:pPr>
        <w:widowControl/>
        <w:autoSpaceDE w:val="0"/>
        <w:autoSpaceDN w:val="0"/>
        <w:adjustRightInd w:val="0"/>
        <w:spacing w:after="160" w:line="276" w:lineRule="auto"/>
        <w:jc w:val="left"/>
        <w:rPr>
          <w:rFonts w:ascii="宋体" w:eastAsia="宋体" w:hAnsi="宋体" w:cs="黑体"/>
          <w:b/>
          <w:color w:val="000000"/>
          <w:kern w:val="0"/>
          <w:sz w:val="24"/>
          <w:szCs w:val="24"/>
          <w:lang w:val="nl-BE"/>
        </w:rPr>
      </w:pPr>
      <w:r w:rsidRPr="00F351B9">
        <w:rPr>
          <w:rFonts w:ascii="宋体" w:eastAsia="宋体" w:hAnsi="宋体" w:cs="黑体" w:hint="eastAsia"/>
          <w:b/>
          <w:color w:val="000000"/>
          <w:kern w:val="0"/>
          <w:sz w:val="24"/>
          <w:szCs w:val="24"/>
          <w:lang w:val="nl-BE"/>
        </w:rPr>
        <w:t>联合研究中心主要研究方向</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宋体"/>
          <w:color w:val="000000"/>
          <w:kern w:val="0"/>
          <w:szCs w:val="21"/>
          <w:lang w:val="nl-BE"/>
        </w:rPr>
        <w:t>家族企业传承</w:t>
      </w:r>
      <w:r w:rsidRPr="00F351B9">
        <w:rPr>
          <w:rFonts w:ascii="宋体" w:eastAsia="宋体" w:hAnsi="宋体" w:cs="宋体" w:hint="eastAsia"/>
          <w:color w:val="000000"/>
          <w:kern w:val="0"/>
          <w:szCs w:val="21"/>
          <w:lang w:val="nl-BE"/>
        </w:rPr>
        <w:t>中的</w:t>
      </w:r>
      <w:r w:rsidRPr="00F351B9">
        <w:rPr>
          <w:rFonts w:ascii="宋体" w:eastAsia="宋体" w:hAnsi="宋体" w:cs="宋体"/>
          <w:color w:val="000000"/>
          <w:kern w:val="0"/>
          <w:szCs w:val="21"/>
          <w:lang w:val="nl-BE"/>
        </w:rPr>
        <w:t>知识传递研究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宋体"/>
          <w:color w:val="000000"/>
          <w:kern w:val="0"/>
          <w:szCs w:val="21"/>
          <w:lang w:val="nl-BE"/>
        </w:rPr>
        <w:t>家族企业的动态能力研究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Wingdings"/>
          <w:color w:val="000000"/>
          <w:kern w:val="0"/>
          <w:szCs w:val="21"/>
          <w:lang w:val="nl-BE"/>
        </w:rPr>
        <w:t>家族企业的冲突研究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宋体" w:hint="eastAsia"/>
          <w:color w:val="000000"/>
          <w:kern w:val="0"/>
          <w:szCs w:val="21"/>
          <w:lang w:val="nl-BE"/>
        </w:rPr>
        <w:t>家族企业的社会责任研究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Wingdings"/>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Wingdings"/>
          <w:color w:val="000000"/>
          <w:kern w:val="0"/>
          <w:szCs w:val="21"/>
          <w:lang w:val="nl-BE"/>
        </w:rPr>
        <w:t>天生国际化家族企业研究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Wingdings"/>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宋体" w:hint="eastAsia"/>
          <w:color w:val="000000"/>
          <w:kern w:val="0"/>
          <w:szCs w:val="21"/>
          <w:lang w:val="nl-BE"/>
        </w:rPr>
        <w:t>海外经历对家族企业国际化的影响</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家族企业中非家族成员叛离行为研究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家族影响与非家族成员组织公民行为关系研究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000B4619">
        <w:rPr>
          <w:rFonts w:ascii="宋体" w:eastAsia="宋体" w:hAnsi="宋体" w:cs="宋体" w:hint="eastAsia"/>
          <w:color w:val="000000"/>
          <w:kern w:val="0"/>
          <w:szCs w:val="21"/>
          <w:lang w:val="nl-BE"/>
        </w:rPr>
        <w:t>家族氛围通过家族认同对家族企业非经营</w:t>
      </w:r>
      <w:r w:rsidRPr="00F351B9">
        <w:rPr>
          <w:rFonts w:ascii="宋体" w:eastAsia="宋体" w:hAnsi="宋体" w:cs="宋体" w:hint="eastAsia"/>
          <w:color w:val="000000"/>
          <w:kern w:val="0"/>
          <w:szCs w:val="21"/>
          <w:lang w:val="nl-BE"/>
        </w:rPr>
        <w:t>目标的影响</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宋体"/>
          <w:color w:val="000000"/>
          <w:kern w:val="0"/>
          <w:szCs w:val="21"/>
          <w:lang w:val="nl-BE"/>
        </w:rPr>
      </w:pPr>
      <w:r w:rsidRPr="00F351B9">
        <w:rPr>
          <w:rFonts w:ascii="Wingdings" w:eastAsia="黑体" w:hAnsi="Wingdings" w:cs="Wingdings"/>
          <w:color w:val="000000"/>
          <w:kern w:val="0"/>
          <w:szCs w:val="21"/>
        </w:rPr>
        <w:t></w:t>
      </w:r>
      <w:r w:rsidRPr="00F351B9">
        <w:rPr>
          <w:rFonts w:ascii="宋体" w:eastAsia="宋体" w:hAnsi="宋体" w:cs="宋体" w:hint="eastAsia"/>
          <w:color w:val="000000"/>
          <w:kern w:val="0"/>
          <w:szCs w:val="21"/>
          <w:lang w:val="nl-BE"/>
        </w:rPr>
        <w:t>家族企业氛围通过心理所有权对员工组织公民行为的影响</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电子商务对家族企业的影响</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家族企业的女性研究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中国</w:t>
      </w:r>
      <w:r w:rsidRPr="00F351B9">
        <w:rPr>
          <w:rFonts w:ascii="宋体" w:eastAsia="宋体" w:hAnsi="宋体" w:cs="Times New Roman"/>
          <w:kern w:val="0"/>
          <w:szCs w:val="21"/>
          <w:lang w:val="nl-BE"/>
        </w:rPr>
        <w:t>家族企业的阴阳研究</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中国‘去家族化’背景下家族对企业绩效的影响</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lastRenderedPageBreak/>
        <w:t></w:t>
      </w:r>
      <w:r w:rsidRPr="00F351B9">
        <w:rPr>
          <w:rFonts w:ascii="宋体" w:eastAsia="宋体" w:hAnsi="宋体" w:cs="Times New Roman"/>
          <w:kern w:val="0"/>
          <w:szCs w:val="21"/>
          <w:lang w:val="nl-BE"/>
        </w:rPr>
        <w:t>中国家族企业的演变：政策的视角</w:t>
      </w:r>
    </w:p>
    <w:p w:rsidR="00F351B9" w:rsidRPr="00F351B9" w:rsidRDefault="00F351B9" w:rsidP="003E4B8E">
      <w:pPr>
        <w:widowControl/>
        <w:autoSpaceDE w:val="0"/>
        <w:autoSpaceDN w:val="0"/>
        <w:adjustRightInd w:val="0"/>
        <w:spacing w:after="70" w:line="400" w:lineRule="exact"/>
        <w:ind w:firstLineChars="200" w:firstLine="420"/>
        <w:jc w:val="left"/>
        <w:rPr>
          <w:rFonts w:ascii="宋体" w:eastAsia="宋体" w:hAnsi="宋体" w:cs="Times New Roman"/>
          <w:kern w:val="0"/>
          <w:szCs w:val="21"/>
          <w:lang w:val="nl-BE"/>
        </w:rPr>
      </w:pPr>
      <w:r w:rsidRPr="00F351B9">
        <w:rPr>
          <w:rFonts w:ascii="Wingdings" w:eastAsia="黑体" w:hAnsi="Wingdings" w:cs="Wingdings"/>
          <w:color w:val="000000"/>
          <w:kern w:val="0"/>
          <w:szCs w:val="21"/>
        </w:rPr>
        <w:t></w:t>
      </w:r>
      <w:r w:rsidRPr="00F351B9">
        <w:rPr>
          <w:rFonts w:ascii="宋体" w:eastAsia="宋体" w:hAnsi="宋体" w:cs="Times New Roman" w:hint="eastAsia"/>
          <w:kern w:val="0"/>
          <w:szCs w:val="21"/>
          <w:lang w:val="nl-BE"/>
        </w:rPr>
        <w:t>中国历史上的家族企业：一项质性研究</w:t>
      </w:r>
    </w:p>
    <w:p w:rsidR="00F351B9" w:rsidRPr="00F351B9" w:rsidRDefault="00F351B9" w:rsidP="00F351B9">
      <w:pPr>
        <w:widowControl/>
        <w:autoSpaceDE w:val="0"/>
        <w:autoSpaceDN w:val="0"/>
        <w:adjustRightInd w:val="0"/>
        <w:spacing w:line="360" w:lineRule="auto"/>
        <w:rPr>
          <w:rFonts w:ascii="宋体" w:eastAsia="宋体" w:hAnsi="宋体" w:cs="Myriad Pro Black"/>
          <w:color w:val="000000"/>
          <w:kern w:val="0"/>
          <w:sz w:val="24"/>
          <w:szCs w:val="24"/>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31" w:history="1">
        <w:r w:rsidR="00F351B9" w:rsidRPr="00A72D4F">
          <w:rPr>
            <w:rFonts w:ascii="Times New Roman" w:eastAsia="宋体" w:hAnsi="Times New Roman" w:cs="Times New Roman"/>
            <w:b/>
            <w:sz w:val="24"/>
            <w:szCs w:val="24"/>
            <w:u w:val="single"/>
            <w:lang w:val="nl-BE"/>
          </w:rPr>
          <w:t>http://sme.bit.edu.cn/zw/kxyj/yjzxky/zwjzqylhyjzx/index.htm</w:t>
        </w:r>
      </w:hyperlink>
    </w:p>
    <w:p w:rsidR="00F351B9" w:rsidRPr="00A72D4F" w:rsidRDefault="00F351B9"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r w:rsidRPr="00A72D4F">
        <w:rPr>
          <w:rFonts w:ascii="Times New Roman" w:eastAsia="宋体" w:hAnsi="Times New Roman" w:cs="Times New Roman"/>
          <w:b/>
          <w:sz w:val="24"/>
          <w:szCs w:val="24"/>
          <w:u w:val="single"/>
          <w:lang w:val="nl-BE"/>
        </w:rPr>
        <w:t>http://sme.bit.edu.cn/Home/enkxyj/enyjzx/FFB_Center/index.htm</w:t>
      </w:r>
    </w:p>
    <w:p w:rsidR="00F351B9" w:rsidRPr="00F351B9" w:rsidRDefault="00F351B9" w:rsidP="00F351B9">
      <w:pPr>
        <w:widowControl/>
        <w:jc w:val="left"/>
        <w:rPr>
          <w:rFonts w:ascii="宋体" w:eastAsia="宋体" w:hAnsi="宋体" w:cs="Times New Roman"/>
          <w:kern w:val="0"/>
          <w:sz w:val="24"/>
          <w:szCs w:val="24"/>
          <w:lang w:val="nl-BE"/>
        </w:rPr>
      </w:pPr>
      <w:r>
        <w:rPr>
          <w:rFonts w:ascii="宋体" w:eastAsia="宋体" w:hAnsi="宋体" w:cs="Times New Roman"/>
          <w:kern w:val="0"/>
          <w:sz w:val="24"/>
          <w:szCs w:val="24"/>
          <w:lang w:val="nl-BE"/>
        </w:rPr>
        <w:br w:type="page"/>
      </w: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bookmarkStart w:id="7" w:name="_Toc474372270"/>
      <w:r w:rsidRPr="00F351B9">
        <w:rPr>
          <w:rFonts w:ascii="Calibri Light" w:eastAsia="宋体" w:hAnsi="Calibri Light" w:cs="Times New Roman"/>
          <w:b/>
          <w:color w:val="2E74B5"/>
          <w:kern w:val="0"/>
          <w:sz w:val="28"/>
          <w:szCs w:val="28"/>
          <w:lang w:val="nl-BE"/>
        </w:rPr>
        <w:lastRenderedPageBreak/>
        <w:t>清华大学战略新兴产业研究中心</w:t>
      </w:r>
      <w:bookmarkEnd w:id="7"/>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8"/>
          <w:szCs w:val="28"/>
          <w:lang w:val="nl-BE"/>
        </w:rPr>
      </w:pPr>
      <w:r>
        <w:rPr>
          <w:rFonts w:ascii="Calibri" w:eastAsia="宋体" w:hAnsi="Calibri" w:cs="Times New Roman"/>
          <w:noProof/>
          <w:kern w:val="0"/>
          <w:sz w:val="32"/>
          <w:szCs w:val="32"/>
        </w:rPr>
        <w:drawing>
          <wp:anchor distT="0" distB="0" distL="114300" distR="114300" simplePos="0" relativeHeight="251665408" behindDoc="0" locked="0" layoutInCell="1" allowOverlap="1">
            <wp:simplePos x="0" y="0"/>
            <wp:positionH relativeFrom="column">
              <wp:posOffset>3830320</wp:posOffset>
            </wp:positionH>
            <wp:positionV relativeFrom="paragraph">
              <wp:posOffset>498475</wp:posOffset>
            </wp:positionV>
            <wp:extent cx="1402080" cy="1402080"/>
            <wp:effectExtent l="0" t="0" r="7620" b="7620"/>
            <wp:wrapSquare wrapText="bothSides"/>
            <wp:docPr id="2" name="图片 2" descr="C:\Users\michelle\Documents\My Books\简历\中心国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chelle\Documents\My Books\简历\中心国徽.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Times New Roman" w:eastAsia="宋体" w:hAnsi="Times New Roman" w:cs="Times New Roman"/>
          <w:color w:val="0070C0"/>
          <w:kern w:val="0"/>
          <w:sz w:val="28"/>
          <w:szCs w:val="28"/>
          <w:lang w:val="nl-BE"/>
        </w:rPr>
        <w:t>Center of Strategic Emerging Industries, Tsinghua University, CSEI-TU</w:t>
      </w:r>
    </w:p>
    <w:p w:rsidR="00F351B9" w:rsidRPr="00F351B9" w:rsidRDefault="00F351B9" w:rsidP="00F351B9">
      <w:pPr>
        <w:widowControl/>
        <w:spacing w:after="160" w:line="276" w:lineRule="auto"/>
        <w:jc w:val="left"/>
        <w:rPr>
          <w:rFonts w:ascii="宋体" w:eastAsia="宋体" w:hAnsi="Calibri" w:cs="宋体"/>
          <w:b/>
          <w:color w:val="000000"/>
          <w:kern w:val="0"/>
          <w:sz w:val="24"/>
          <w:szCs w:val="24"/>
        </w:rPr>
      </w:pPr>
      <w:r w:rsidRPr="00F351B9">
        <w:rPr>
          <w:rFonts w:ascii="宋体" w:eastAsia="宋体" w:hAnsi="Calibri" w:cs="宋体" w:hint="eastAsia"/>
          <w:b/>
          <w:color w:val="000000"/>
          <w:kern w:val="0"/>
          <w:sz w:val="24"/>
          <w:szCs w:val="24"/>
        </w:rPr>
        <w:t>主任：吴金希教授</w:t>
      </w:r>
    </w:p>
    <w:p w:rsidR="00F351B9" w:rsidRPr="00F351B9" w:rsidRDefault="00F351B9" w:rsidP="00F351B9">
      <w:pPr>
        <w:widowControl/>
        <w:autoSpaceDE w:val="0"/>
        <w:autoSpaceDN w:val="0"/>
        <w:adjustRightInd w:val="0"/>
        <w:jc w:val="left"/>
        <w:rPr>
          <w:rFonts w:ascii="宋体" w:eastAsia="宋体" w:hAnsi="Calibri" w:cs="宋体"/>
          <w:color w:val="000000"/>
          <w:kern w:val="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601"/>
      </w:tblGrid>
      <w:tr w:rsidR="00F351B9" w:rsidRPr="00F351B9" w:rsidTr="008E1324">
        <w:trPr>
          <w:trHeight w:val="1261"/>
        </w:trPr>
        <w:tc>
          <w:tcPr>
            <w:tcW w:w="4601" w:type="dxa"/>
          </w:tcPr>
          <w:p w:rsidR="00F351B9" w:rsidRPr="00F351B9" w:rsidRDefault="00F351B9" w:rsidP="00F351B9">
            <w:pPr>
              <w:widowControl/>
              <w:autoSpaceDE w:val="0"/>
              <w:autoSpaceDN w:val="0"/>
              <w:adjustRightInd w:val="0"/>
              <w:spacing w:line="360" w:lineRule="auto"/>
              <w:ind w:left="-108"/>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 xml:space="preserve"> 战略新兴产业研究中心成立于2011年，是</w:t>
            </w:r>
          </w:p>
          <w:p w:rsidR="00F351B9" w:rsidRPr="00F351B9" w:rsidRDefault="00F351B9" w:rsidP="00F351B9">
            <w:pPr>
              <w:widowControl/>
              <w:autoSpaceDE w:val="0"/>
              <w:autoSpaceDN w:val="0"/>
              <w:adjustRightInd w:val="0"/>
              <w:spacing w:line="360" w:lineRule="auto"/>
              <w:ind w:left="-108"/>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 xml:space="preserve"> 经过清华大学社会科学学院院务委员会批</w:t>
            </w:r>
          </w:p>
          <w:p w:rsidR="00F351B9" w:rsidRPr="00F351B9" w:rsidRDefault="00F351B9" w:rsidP="00F351B9">
            <w:pPr>
              <w:widowControl/>
              <w:autoSpaceDE w:val="0"/>
              <w:autoSpaceDN w:val="0"/>
              <w:adjustRightInd w:val="0"/>
              <w:spacing w:line="360" w:lineRule="auto"/>
              <w:ind w:left="-108"/>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 xml:space="preserve"> 准的院级跨学科综合研究平台</w:t>
            </w:r>
            <w:r w:rsidRPr="00F351B9">
              <w:rPr>
                <w:rFonts w:ascii="宋体" w:eastAsia="宋体" w:hAnsi="Arial" w:cs="宋体" w:hint="eastAsia"/>
                <w:color w:val="000000"/>
                <w:kern w:val="0"/>
                <w:sz w:val="24"/>
                <w:szCs w:val="24"/>
              </w:rPr>
              <w:t>。</w:t>
            </w:r>
          </w:p>
          <w:p w:rsidR="00F351B9" w:rsidRPr="00F351B9" w:rsidRDefault="00F351B9" w:rsidP="00F351B9">
            <w:pPr>
              <w:widowControl/>
              <w:autoSpaceDE w:val="0"/>
              <w:autoSpaceDN w:val="0"/>
              <w:adjustRightInd w:val="0"/>
              <w:spacing w:line="276" w:lineRule="auto"/>
              <w:rPr>
                <w:rFonts w:ascii="宋体" w:eastAsia="宋体" w:hAnsi="Arial" w:cs="宋体"/>
                <w:color w:val="000000"/>
                <w:kern w:val="0"/>
                <w:sz w:val="24"/>
                <w:szCs w:val="24"/>
              </w:rPr>
            </w:pPr>
          </w:p>
        </w:tc>
      </w:tr>
    </w:tbl>
    <w:p w:rsidR="00F351B9" w:rsidRPr="00F351B9" w:rsidRDefault="00F351B9" w:rsidP="00F351B9">
      <w:pPr>
        <w:widowControl/>
        <w:spacing w:after="160" w:line="360" w:lineRule="auto"/>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战略新兴产业的发展在全球范围内方兴未艾，已经成为我国</w:t>
      </w:r>
      <w:r w:rsidRPr="00F351B9">
        <w:rPr>
          <w:rFonts w:ascii="宋体" w:eastAsia="宋体" w:hAnsi="Calibri" w:cs="宋体"/>
          <w:color w:val="000000"/>
          <w:kern w:val="0"/>
          <w:sz w:val="24"/>
          <w:szCs w:val="24"/>
        </w:rPr>
        <w:t>“</w:t>
      </w:r>
      <w:r w:rsidRPr="00F351B9">
        <w:rPr>
          <w:rFonts w:ascii="宋体" w:eastAsia="宋体" w:hAnsi="Calibri" w:cs="宋体" w:hint="eastAsia"/>
          <w:color w:val="000000"/>
          <w:kern w:val="0"/>
          <w:sz w:val="24"/>
          <w:szCs w:val="24"/>
        </w:rPr>
        <w:t>十二五</w:t>
      </w:r>
      <w:r w:rsidRPr="00F351B9">
        <w:rPr>
          <w:rFonts w:ascii="宋体" w:eastAsia="宋体" w:hAnsi="Calibri" w:cs="宋体"/>
          <w:color w:val="000000"/>
          <w:kern w:val="0"/>
          <w:sz w:val="24"/>
          <w:szCs w:val="24"/>
        </w:rPr>
        <w:t>”</w:t>
      </w:r>
      <w:r w:rsidRPr="00F351B9">
        <w:rPr>
          <w:rFonts w:ascii="宋体" w:eastAsia="宋体" w:hAnsi="Calibri" w:cs="宋体" w:hint="eastAsia"/>
          <w:color w:val="000000"/>
          <w:kern w:val="0"/>
          <w:sz w:val="24"/>
          <w:szCs w:val="24"/>
        </w:rPr>
        <w:t>发展规划的中心内容之一，也已经成为我国未来产业发展和经济转型的战略重点。</w:t>
      </w:r>
      <w:r w:rsidRPr="00F351B9">
        <w:rPr>
          <w:rFonts w:ascii="宋体" w:eastAsia="宋体" w:hAnsi="Calibri" w:cs="宋体"/>
          <w:color w:val="000000"/>
          <w:kern w:val="0"/>
          <w:sz w:val="24"/>
          <w:szCs w:val="24"/>
        </w:rPr>
        <w:t>清华大学</w:t>
      </w:r>
      <w:r w:rsidRPr="00F351B9">
        <w:rPr>
          <w:rFonts w:ascii="宋体" w:eastAsia="宋体" w:hAnsi="Calibri" w:cs="宋体" w:hint="eastAsia"/>
          <w:color w:val="000000"/>
          <w:kern w:val="0"/>
          <w:sz w:val="24"/>
          <w:szCs w:val="24"/>
        </w:rPr>
        <w:t>战略新兴产业研究中心旨在整合清华大学校内外优质学术资源，围绕着战略新兴产业的关键共性技术、产业发展前景预测、未来商业模式、产业投资分析、产业竞争优势和价值链分析、产业的社会影响等领域开展深入可持续的基础研究，并将研究成果用于人才培养和社会服务。力争在不久的将来发展成为我国战略新兴产业研究领域的权威学术机构，在学术发展和人才培养方面发挥重要的引领和辐射作用。</w:t>
      </w:r>
    </w:p>
    <w:p w:rsidR="00F351B9" w:rsidRPr="00F351B9" w:rsidRDefault="00F351B9" w:rsidP="00F351B9">
      <w:pPr>
        <w:widowControl/>
        <w:spacing w:after="160" w:line="276" w:lineRule="auto"/>
        <w:jc w:val="left"/>
        <w:rPr>
          <w:rFonts w:ascii="宋体" w:eastAsia="宋体" w:hAnsi="Calibri" w:cs="宋体"/>
          <w:color w:val="000000"/>
          <w:kern w:val="0"/>
          <w:sz w:val="24"/>
          <w:szCs w:val="24"/>
        </w:rPr>
      </w:pPr>
    </w:p>
    <w:p w:rsidR="00F351B9" w:rsidRPr="00F351B9" w:rsidRDefault="00F351B9" w:rsidP="00F351B9">
      <w:pPr>
        <w:widowControl/>
        <w:autoSpaceDE w:val="0"/>
        <w:autoSpaceDN w:val="0"/>
        <w:adjustRightInd w:val="0"/>
        <w:spacing w:line="360" w:lineRule="auto"/>
        <w:jc w:val="left"/>
        <w:rPr>
          <w:rFonts w:ascii="黑体" w:eastAsia="黑体" w:hAnsi="Calibri" w:cs="黑体"/>
          <w:color w:val="000000"/>
          <w:kern w:val="0"/>
          <w:sz w:val="24"/>
          <w:szCs w:val="24"/>
        </w:rPr>
      </w:pPr>
      <w:r w:rsidRPr="00F351B9">
        <w:rPr>
          <w:rFonts w:ascii="黑体" w:eastAsia="黑体" w:hAnsi="Calibri" w:cs="黑体" w:hint="eastAsia"/>
          <w:color w:val="000000"/>
          <w:kern w:val="0"/>
          <w:sz w:val="24"/>
          <w:szCs w:val="24"/>
        </w:rPr>
        <w:t>中心主要研究方向</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黑体" w:hAnsi="Wingdings" w:cs="Wingdings"/>
          <w:color w:val="000000"/>
          <w:kern w:val="0"/>
          <w:szCs w:val="21"/>
        </w:rPr>
        <w:t></w:t>
      </w:r>
      <w:r w:rsidRPr="00F351B9">
        <w:rPr>
          <w:rFonts w:ascii="宋体" w:eastAsia="宋体" w:hAnsi="Wingdings" w:cs="宋体" w:hint="eastAsia"/>
          <w:color w:val="000000"/>
          <w:kern w:val="0"/>
          <w:szCs w:val="21"/>
        </w:rPr>
        <w:t>战略新兴产业的宏观政策研究</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产业聚集与地方战略新兴产业政策研究</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产业链与产业安全研究</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全球战略新兴产业链动态性分析</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产业创新发展工程研究</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F351B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关键共性技术成熟度及预测分析</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突破式创新产业化的社会条件分析</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战略新兴产业的社会影响研究</w:t>
      </w:r>
    </w:p>
    <w:p w:rsidR="00F351B9" w:rsidRPr="00F351B9" w:rsidRDefault="00F351B9" w:rsidP="000B4619">
      <w:pPr>
        <w:widowControl/>
        <w:autoSpaceDE w:val="0"/>
        <w:autoSpaceDN w:val="0"/>
        <w:adjustRightInd w:val="0"/>
        <w:spacing w:after="70"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t></w:t>
      </w:r>
      <w:r w:rsidRPr="00F351B9">
        <w:rPr>
          <w:rFonts w:ascii="宋体" w:eastAsia="宋体" w:hAnsi="Wingdings" w:cs="宋体" w:hint="eastAsia"/>
          <w:color w:val="000000"/>
          <w:kern w:val="0"/>
          <w:szCs w:val="21"/>
        </w:rPr>
        <w:t>产业的市场前景与消费习惯研究</w:t>
      </w:r>
    </w:p>
    <w:p w:rsidR="00F351B9" w:rsidRPr="00F351B9" w:rsidRDefault="00F351B9" w:rsidP="000B4619">
      <w:pPr>
        <w:widowControl/>
        <w:autoSpaceDE w:val="0"/>
        <w:autoSpaceDN w:val="0"/>
        <w:adjustRightInd w:val="0"/>
        <w:spacing w:line="360" w:lineRule="auto"/>
        <w:ind w:firstLineChars="200" w:firstLine="420"/>
        <w:jc w:val="left"/>
        <w:rPr>
          <w:rFonts w:ascii="宋体" w:eastAsia="宋体" w:hAnsi="Wingdings" w:cs="宋体" w:hint="eastAsia"/>
          <w:color w:val="000000"/>
          <w:kern w:val="0"/>
          <w:szCs w:val="21"/>
        </w:rPr>
      </w:pPr>
      <w:r w:rsidRPr="000B4619">
        <w:rPr>
          <w:rFonts w:ascii="Wingdings" w:eastAsia="宋体" w:hAnsi="Wingdings" w:cs="Wingdings"/>
          <w:color w:val="000000"/>
          <w:kern w:val="0"/>
          <w:szCs w:val="21"/>
        </w:rPr>
        <w:lastRenderedPageBreak/>
        <w:t></w:t>
      </w:r>
      <w:r w:rsidRPr="00F351B9">
        <w:rPr>
          <w:rFonts w:ascii="宋体" w:eastAsia="宋体" w:hAnsi="Wingdings" w:cs="宋体" w:hint="eastAsia"/>
          <w:color w:val="000000"/>
          <w:kern w:val="0"/>
          <w:szCs w:val="21"/>
        </w:rPr>
        <w:t>商业模式创新研究</w:t>
      </w:r>
    </w:p>
    <w:p w:rsidR="00F351B9" w:rsidRPr="00F351B9" w:rsidRDefault="00F351B9" w:rsidP="00F351B9">
      <w:pPr>
        <w:widowControl/>
        <w:autoSpaceDE w:val="0"/>
        <w:autoSpaceDN w:val="0"/>
        <w:adjustRightInd w:val="0"/>
        <w:spacing w:line="360" w:lineRule="auto"/>
        <w:jc w:val="left"/>
        <w:rPr>
          <w:rFonts w:ascii="宋体" w:eastAsia="宋体" w:hAnsi="Wingdings" w:cs="宋体" w:hint="eastAsia"/>
          <w:color w:val="000000"/>
          <w:kern w:val="0"/>
          <w:sz w:val="24"/>
          <w:szCs w:val="24"/>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33" w:history="1">
        <w:r w:rsidR="00F351B9" w:rsidRPr="00A72D4F">
          <w:rPr>
            <w:rFonts w:ascii="Times New Roman" w:eastAsia="宋体" w:hAnsi="Times New Roman" w:cs="Times New Roman"/>
            <w:b/>
            <w:sz w:val="24"/>
            <w:szCs w:val="24"/>
            <w:u w:val="single"/>
            <w:lang w:val="nl-BE"/>
          </w:rPr>
          <w:t>http://www.tsinghua.edu.cn/publish/ists/4391/2011/20110418150500188237100/20110418150500188237100_.html</w:t>
        </w:r>
      </w:hyperlink>
    </w:p>
    <w:p w:rsidR="00F351B9" w:rsidRPr="00F351B9" w:rsidRDefault="00F351B9" w:rsidP="00F351B9">
      <w:pPr>
        <w:widowControl/>
        <w:jc w:val="left"/>
        <w:rPr>
          <w:rFonts w:ascii="仿宋" w:eastAsia="仿宋" w:hAnsi="仿宋" w:cs="仿宋"/>
          <w:color w:val="0A0A0A"/>
          <w:kern w:val="0"/>
          <w:sz w:val="24"/>
          <w:szCs w:val="24"/>
        </w:rPr>
      </w:pPr>
      <w:r>
        <w:rPr>
          <w:rFonts w:ascii="仿宋" w:eastAsia="仿宋" w:hAnsi="仿宋" w:cs="仿宋"/>
          <w:color w:val="0A0A0A"/>
          <w:kern w:val="0"/>
          <w:sz w:val="24"/>
          <w:szCs w:val="24"/>
          <w:lang w:eastAsia="nl-BE"/>
        </w:rPr>
        <w:br w:type="page"/>
      </w: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sidRPr="00F351B9">
        <w:rPr>
          <w:rFonts w:ascii="Calibri Light" w:eastAsia="宋体" w:hAnsi="Calibri Light" w:cs="Times New Roman" w:hint="eastAsia"/>
          <w:b/>
          <w:color w:val="2E74B5"/>
          <w:kern w:val="0"/>
          <w:sz w:val="28"/>
          <w:szCs w:val="28"/>
          <w:lang w:val="nl-BE"/>
        </w:rPr>
        <w:lastRenderedPageBreak/>
        <w:t>比利时鲁汶大学公证法研究中心</w:t>
      </w:r>
    </w:p>
    <w:p w:rsidR="00F351B9" w:rsidRPr="00F351B9" w:rsidRDefault="00F351B9" w:rsidP="00F351B9">
      <w:pPr>
        <w:spacing w:line="276" w:lineRule="auto"/>
        <w:rPr>
          <w:rFonts w:ascii="Times New Roman" w:eastAsia="宋体" w:hAnsi="Times New Roman" w:cs="Times New Roman"/>
          <w:color w:val="0070C0"/>
          <w:kern w:val="0"/>
          <w:sz w:val="24"/>
          <w:szCs w:val="24"/>
          <w:lang w:val="nl-BE"/>
        </w:rPr>
      </w:pPr>
      <w:r w:rsidRPr="00F351B9">
        <w:rPr>
          <w:rFonts w:ascii="Times New Roman" w:eastAsia="宋体" w:hAnsi="Times New Roman" w:cs="Times New Roman"/>
          <w:color w:val="0070C0"/>
          <w:kern w:val="0"/>
          <w:sz w:val="24"/>
          <w:szCs w:val="24"/>
          <w:lang w:val="nl-BE"/>
        </w:rPr>
        <w:t>Leuven Center for Notary Law</w:t>
      </w:r>
    </w:p>
    <w:p w:rsidR="00F351B9" w:rsidRPr="00F351B9" w:rsidRDefault="00F351B9" w:rsidP="00F351B9">
      <w:pPr>
        <w:spacing w:line="276" w:lineRule="auto"/>
        <w:rPr>
          <w:rFonts w:ascii="Times New Roman" w:eastAsia="宋体" w:hAnsi="Times New Roman" w:cs="Times New Roman"/>
          <w:b/>
          <w:sz w:val="24"/>
          <w:szCs w:val="24"/>
          <w:lang w:val="en"/>
        </w:rPr>
      </w:pPr>
      <w:r w:rsidRPr="00F351B9">
        <w:rPr>
          <w:rFonts w:ascii="Times New Roman" w:eastAsia="宋体" w:hAnsi="Times New Roman" w:cs="Times New Roman"/>
          <w:b/>
          <w:sz w:val="24"/>
          <w:szCs w:val="24"/>
          <w:lang w:val="en"/>
        </w:rPr>
        <w:t xml:space="preserve">Directors Prof. Dr. Alain Laurent </w:t>
      </w:r>
      <w:proofErr w:type="spellStart"/>
      <w:r w:rsidRPr="00F351B9">
        <w:rPr>
          <w:rFonts w:ascii="Times New Roman" w:eastAsia="宋体" w:hAnsi="Times New Roman" w:cs="Times New Roman"/>
          <w:b/>
          <w:sz w:val="24"/>
          <w:szCs w:val="24"/>
          <w:lang w:val="en"/>
        </w:rPr>
        <w:t>Verbeke</w:t>
      </w:r>
      <w:proofErr w:type="spellEnd"/>
      <w:r w:rsidRPr="00F351B9">
        <w:rPr>
          <w:rFonts w:ascii="Times New Roman" w:eastAsia="宋体" w:hAnsi="Times New Roman" w:cs="Times New Roman"/>
          <w:b/>
          <w:sz w:val="24"/>
          <w:szCs w:val="24"/>
          <w:lang w:val="en"/>
        </w:rPr>
        <w:t xml:space="preserve"> &amp; Notary Frank </w:t>
      </w:r>
      <w:proofErr w:type="spellStart"/>
      <w:r w:rsidRPr="00F351B9">
        <w:rPr>
          <w:rFonts w:ascii="Times New Roman" w:eastAsia="宋体" w:hAnsi="Times New Roman" w:cs="Times New Roman"/>
          <w:b/>
          <w:sz w:val="24"/>
          <w:szCs w:val="24"/>
          <w:lang w:val="en"/>
        </w:rPr>
        <w:t>Buyssens</w:t>
      </w:r>
      <w:proofErr w:type="spellEnd"/>
    </w:p>
    <w:p w:rsidR="003E4B8E" w:rsidRDefault="003E4B8E" w:rsidP="003E4B8E">
      <w:pPr>
        <w:spacing w:line="276" w:lineRule="auto"/>
        <w:rPr>
          <w:rFonts w:ascii="宋体" w:eastAsia="宋体" w:hAnsi="宋体" w:cs="宋体"/>
          <w:b/>
          <w:color w:val="000000"/>
          <w:kern w:val="0"/>
          <w:sz w:val="24"/>
          <w:szCs w:val="24"/>
        </w:rPr>
      </w:pPr>
    </w:p>
    <w:p w:rsidR="003E4B8E" w:rsidRPr="00F351B9" w:rsidRDefault="003E4B8E" w:rsidP="003E4B8E">
      <w:pPr>
        <w:spacing w:line="276" w:lineRule="auto"/>
        <w:rPr>
          <w:rFonts w:ascii="宋体" w:eastAsia="宋体" w:hAnsi="宋体" w:cs="宋体"/>
          <w:b/>
          <w:color w:val="000000"/>
          <w:kern w:val="0"/>
          <w:sz w:val="24"/>
          <w:szCs w:val="24"/>
        </w:rPr>
      </w:pPr>
      <w:r w:rsidRPr="00F351B9">
        <w:rPr>
          <w:rFonts w:ascii="宋体" w:eastAsia="宋体" w:hAnsi="宋体" w:cs="宋体" w:hint="eastAsia"/>
          <w:b/>
          <w:color w:val="000000"/>
          <w:kern w:val="0"/>
          <w:sz w:val="24"/>
          <w:szCs w:val="24"/>
        </w:rPr>
        <w:t xml:space="preserve">主任：阿兰·劳伦·韦伯克（Alain-Laurent </w:t>
      </w:r>
      <w:proofErr w:type="spellStart"/>
      <w:r w:rsidRPr="00F351B9">
        <w:rPr>
          <w:rFonts w:ascii="宋体" w:eastAsia="宋体" w:hAnsi="宋体" w:cs="宋体" w:hint="eastAsia"/>
          <w:b/>
          <w:color w:val="000000"/>
          <w:kern w:val="0"/>
          <w:sz w:val="24"/>
          <w:szCs w:val="24"/>
        </w:rPr>
        <w:t>Verbeke</w:t>
      </w:r>
      <w:proofErr w:type="spellEnd"/>
      <w:r w:rsidRPr="00F351B9">
        <w:rPr>
          <w:rFonts w:ascii="宋体" w:eastAsia="宋体" w:hAnsi="宋体" w:cs="宋体" w:hint="eastAsia"/>
          <w:b/>
          <w:color w:val="000000"/>
          <w:kern w:val="0"/>
          <w:sz w:val="24"/>
          <w:szCs w:val="24"/>
        </w:rPr>
        <w:t>）教授</w:t>
      </w:r>
    </w:p>
    <w:p w:rsidR="00F351B9" w:rsidRPr="00F351B9" w:rsidRDefault="00F351B9" w:rsidP="00F351B9">
      <w:pPr>
        <w:widowControl/>
        <w:spacing w:after="160" w:line="259" w:lineRule="auto"/>
        <w:rPr>
          <w:rFonts w:ascii="Times New Roman" w:eastAsia="宋体" w:hAnsi="Times New Roman" w:cs="Times New Roman"/>
          <w:b/>
          <w:sz w:val="24"/>
          <w:szCs w:val="24"/>
          <w:lang w:val="en"/>
        </w:rPr>
      </w:pPr>
    </w:p>
    <w:p w:rsidR="00F351B9" w:rsidRPr="00F351B9" w:rsidRDefault="00F351B9" w:rsidP="00F351B9">
      <w:pPr>
        <w:spacing w:line="360" w:lineRule="auto"/>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鲁汶公证法研究中心为拥有法学硕士学位的学生提供了近40年的公证法硕士课程，这是在比利时进入公证职业必修的资格课程。</w:t>
      </w:r>
    </w:p>
    <w:p w:rsidR="00F351B9" w:rsidRPr="00F351B9" w:rsidRDefault="00F351B9" w:rsidP="00F351B9">
      <w:pPr>
        <w:rPr>
          <w:rFonts w:ascii="宋体" w:eastAsia="宋体" w:hAnsi="Calibri" w:cs="宋体"/>
          <w:color w:val="000000"/>
          <w:kern w:val="0"/>
          <w:sz w:val="24"/>
          <w:szCs w:val="24"/>
        </w:rPr>
      </w:pPr>
    </w:p>
    <w:p w:rsidR="00F351B9" w:rsidRPr="00F351B9" w:rsidRDefault="00F351B9" w:rsidP="00F351B9">
      <w:pPr>
        <w:spacing w:line="360" w:lineRule="auto"/>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公证人由国王任命，并具有在房地产合同，建立、合并和清算公司及基金会，以及在家庭财产法领域执行契约的法律垄断权（如婚姻合同、捐赠和遗嘱）。公证功能需要公正和中立。因此，公证人通常作为家族企业所有者值得信赖的顾问。</w:t>
      </w:r>
    </w:p>
    <w:p w:rsidR="00F351B9" w:rsidRPr="00F351B9" w:rsidRDefault="00F351B9" w:rsidP="00F351B9">
      <w:pPr>
        <w:rPr>
          <w:rFonts w:ascii="宋体" w:eastAsia="宋体" w:hAnsi="Calibri" w:cs="宋体"/>
          <w:color w:val="000000"/>
          <w:kern w:val="0"/>
          <w:sz w:val="24"/>
          <w:szCs w:val="24"/>
        </w:rPr>
      </w:pPr>
    </w:p>
    <w:p w:rsidR="00F351B9" w:rsidRPr="00F351B9" w:rsidRDefault="00F351B9" w:rsidP="00F351B9">
      <w:pPr>
        <w:spacing w:line="360" w:lineRule="auto"/>
        <w:rPr>
          <w:rFonts w:ascii="宋体" w:eastAsia="宋体" w:hAnsi="Calibri" w:cs="宋体"/>
          <w:color w:val="000000"/>
          <w:kern w:val="0"/>
          <w:sz w:val="24"/>
          <w:szCs w:val="24"/>
        </w:rPr>
      </w:pPr>
      <w:r w:rsidRPr="00F351B9">
        <w:rPr>
          <w:rFonts w:ascii="宋体" w:eastAsia="宋体" w:hAnsi="Calibri" w:cs="宋体" w:hint="eastAsia"/>
          <w:color w:val="000000"/>
          <w:kern w:val="0"/>
          <w:sz w:val="24"/>
          <w:szCs w:val="24"/>
        </w:rPr>
        <w:t>鲁汶公证法研究中心在家庭财产法、房地产法、公司法和税法这四个主要课程上将理论和实践融合到教学中，它还强调公证职能的伦理层面，即公证人应当作为一个中立和公正的专业人员。</w:t>
      </w:r>
    </w:p>
    <w:p w:rsidR="00F351B9" w:rsidRPr="00A72D4F" w:rsidRDefault="00F351B9"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34" w:history="1">
        <w:r w:rsidR="00F351B9" w:rsidRPr="00A72D4F">
          <w:rPr>
            <w:rFonts w:ascii="Times New Roman" w:eastAsia="宋体" w:hAnsi="Times New Roman" w:cs="Times New Roman"/>
            <w:b/>
            <w:sz w:val="24"/>
            <w:szCs w:val="24"/>
            <w:u w:val="single"/>
            <w:lang w:val="nl-BE"/>
          </w:rPr>
          <w:t>https://www.law.kuleuven.be/notariaat/nl</w:t>
        </w:r>
      </w:hyperlink>
      <w:r w:rsidR="00F351B9" w:rsidRPr="00A72D4F">
        <w:rPr>
          <w:rFonts w:ascii="Times New Roman" w:eastAsia="宋体" w:hAnsi="Times New Roman" w:cs="Times New Roman"/>
          <w:b/>
          <w:sz w:val="24"/>
          <w:szCs w:val="24"/>
          <w:u w:val="single"/>
          <w:lang w:val="nl-BE"/>
        </w:rPr>
        <w:t xml:space="preserve"> </w:t>
      </w:r>
    </w:p>
    <w:p w:rsidR="00F351B9" w:rsidRPr="001670F4" w:rsidRDefault="00F351B9" w:rsidP="00F351B9">
      <w:pPr>
        <w:spacing w:line="276" w:lineRule="auto"/>
        <w:rPr>
          <w:rFonts w:ascii="Times New Roman" w:eastAsia="宋体" w:hAnsi="Times New Roman" w:cs="Times New Roman"/>
          <w:b/>
          <w:sz w:val="24"/>
          <w:szCs w:val="24"/>
          <w:lang w:val="nl-BE"/>
        </w:rPr>
      </w:pPr>
      <w:r w:rsidRPr="001670F4">
        <w:rPr>
          <w:rFonts w:ascii="Times New Roman" w:eastAsia="宋体" w:hAnsi="Times New Roman" w:cs="Times New Roman"/>
          <w:b/>
          <w:sz w:val="24"/>
          <w:szCs w:val="24"/>
          <w:lang w:val="nl-BE"/>
        </w:rPr>
        <w:br w:type="page"/>
      </w: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sidRPr="00F351B9">
        <w:rPr>
          <w:rFonts w:ascii="Calibri Light" w:eastAsia="宋体" w:hAnsi="Calibri Light" w:cs="Times New Roman" w:hint="eastAsia"/>
          <w:b/>
          <w:color w:val="2E74B5"/>
          <w:kern w:val="0"/>
          <w:sz w:val="28"/>
          <w:szCs w:val="28"/>
          <w:lang w:val="nl-BE"/>
        </w:rPr>
        <w:lastRenderedPageBreak/>
        <w:t>哈佛法学院的谈判项目</w:t>
      </w:r>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8"/>
          <w:szCs w:val="28"/>
          <w:lang w:val="nl-BE"/>
        </w:rPr>
      </w:pPr>
      <w:r>
        <w:rPr>
          <w:rFonts w:ascii="Arial" w:eastAsia="宋体" w:hAnsi="Arial" w:cs="Arial"/>
          <w:noProof/>
          <w:color w:val="15599D"/>
        </w:rPr>
        <w:drawing>
          <wp:anchor distT="0" distB="0" distL="114300" distR="114300" simplePos="0" relativeHeight="251666432" behindDoc="0" locked="0" layoutInCell="1" allowOverlap="1">
            <wp:simplePos x="0" y="0"/>
            <wp:positionH relativeFrom="column">
              <wp:posOffset>2214880</wp:posOffset>
            </wp:positionH>
            <wp:positionV relativeFrom="paragraph">
              <wp:posOffset>5715</wp:posOffset>
            </wp:positionV>
            <wp:extent cx="3350260" cy="719455"/>
            <wp:effectExtent l="0" t="0" r="2540" b="4445"/>
            <wp:wrapSquare wrapText="bothSides"/>
            <wp:docPr id="1" name="图片 1" descr="Program on Negotiation at Harvard Law Schoo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gram on Negotiation at Harvard Law Schoo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02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B9">
        <w:rPr>
          <w:rFonts w:ascii="Times New Roman" w:eastAsia="宋体" w:hAnsi="Times New Roman" w:cs="Times New Roman"/>
          <w:color w:val="0070C0"/>
          <w:kern w:val="0"/>
          <w:sz w:val="28"/>
          <w:szCs w:val="28"/>
          <w:lang w:val="nl-BE"/>
        </w:rPr>
        <w:t>Program on Negotiation at Harvard Law School</w:t>
      </w:r>
      <w:r w:rsidRPr="001670F4">
        <w:rPr>
          <w:rFonts w:ascii="Calibri" w:eastAsia="宋体" w:hAnsi="Calibri" w:cs="Times New Roman"/>
          <w:lang w:val="nl-BE"/>
        </w:rPr>
        <w:t xml:space="preserve"> </w:t>
      </w:r>
    </w:p>
    <w:p w:rsidR="00F351B9" w:rsidRPr="001670F4" w:rsidRDefault="00F351B9" w:rsidP="00F351B9">
      <w:pPr>
        <w:spacing w:line="276" w:lineRule="auto"/>
        <w:rPr>
          <w:rFonts w:ascii="Times New Roman" w:eastAsia="宋体" w:hAnsi="Times New Roman" w:cs="Times New Roman"/>
          <w:b/>
          <w:sz w:val="24"/>
          <w:szCs w:val="24"/>
          <w:lang w:val="nl-BE"/>
        </w:rPr>
      </w:pPr>
      <w:r w:rsidRPr="001670F4">
        <w:rPr>
          <w:rFonts w:ascii="Times New Roman" w:eastAsia="宋体" w:hAnsi="Times New Roman" w:cs="Times New Roman"/>
          <w:b/>
          <w:sz w:val="24"/>
          <w:szCs w:val="24"/>
          <w:lang w:val="nl-BE"/>
        </w:rPr>
        <w:t>Chair</w:t>
      </w:r>
      <w:r w:rsidRPr="001670F4">
        <w:rPr>
          <w:rFonts w:ascii="Times New Roman" w:eastAsia="宋体" w:hAnsi="Times New Roman" w:cs="Times New Roman" w:hint="eastAsia"/>
          <w:b/>
          <w:sz w:val="24"/>
          <w:szCs w:val="24"/>
          <w:lang w:val="nl-BE"/>
        </w:rPr>
        <w:t>：</w:t>
      </w:r>
      <w:r w:rsidRPr="001670F4">
        <w:rPr>
          <w:rFonts w:ascii="Times New Roman" w:eastAsia="宋体" w:hAnsi="Times New Roman" w:cs="Times New Roman"/>
          <w:b/>
          <w:sz w:val="24"/>
          <w:szCs w:val="24"/>
          <w:lang w:val="nl-BE"/>
        </w:rPr>
        <w:t>Prof. Robert H. Mnookin, Samuel Williston Professor of Law Harvard Law School</w:t>
      </w:r>
    </w:p>
    <w:p w:rsidR="003E4B8E" w:rsidRPr="001670F4" w:rsidRDefault="003E4B8E" w:rsidP="00F351B9">
      <w:pPr>
        <w:spacing w:line="276" w:lineRule="auto"/>
        <w:rPr>
          <w:rFonts w:ascii="Calibri Light" w:eastAsia="宋体" w:hAnsi="Calibri Light" w:cs="Times New Roman"/>
          <w:b/>
          <w:color w:val="2E74B5"/>
          <w:kern w:val="0"/>
          <w:sz w:val="24"/>
          <w:szCs w:val="24"/>
          <w:lang w:val="nl-BE"/>
        </w:rPr>
      </w:pPr>
    </w:p>
    <w:p w:rsidR="00F351B9" w:rsidRDefault="003E4B8E" w:rsidP="00F351B9">
      <w:pPr>
        <w:spacing w:line="276" w:lineRule="auto"/>
        <w:rPr>
          <w:rFonts w:ascii="Calibri Light" w:eastAsia="宋体" w:hAnsi="Calibri Light" w:cs="Times New Roman"/>
          <w:b/>
          <w:color w:val="2E74B5"/>
          <w:kern w:val="0"/>
          <w:sz w:val="24"/>
          <w:szCs w:val="24"/>
          <w:lang w:val="en"/>
        </w:rPr>
      </w:pPr>
      <w:r>
        <w:rPr>
          <w:rFonts w:ascii="Calibri Light" w:eastAsia="宋体" w:hAnsi="Calibri Light" w:cs="Times New Roman"/>
          <w:b/>
          <w:color w:val="2E74B5"/>
          <w:kern w:val="0"/>
          <w:sz w:val="24"/>
          <w:szCs w:val="24"/>
          <w:lang w:val="en"/>
        </w:rPr>
        <w:t>主席</w:t>
      </w:r>
      <w:r>
        <w:rPr>
          <w:rFonts w:ascii="Calibri Light" w:eastAsia="宋体" w:hAnsi="Calibri Light" w:cs="Times New Roman" w:hint="eastAsia"/>
          <w:b/>
          <w:color w:val="2E74B5"/>
          <w:kern w:val="0"/>
          <w:sz w:val="24"/>
          <w:szCs w:val="24"/>
          <w:lang w:val="en"/>
        </w:rPr>
        <w:t>：罗伯特·</w:t>
      </w:r>
      <w:r w:rsidRPr="00F351B9">
        <w:rPr>
          <w:rFonts w:ascii="Calibri Light" w:eastAsia="宋体" w:hAnsi="Calibri Light" w:cs="Times New Roman" w:hint="eastAsia"/>
          <w:b/>
          <w:color w:val="2E74B5"/>
          <w:kern w:val="0"/>
          <w:sz w:val="24"/>
          <w:szCs w:val="24"/>
          <w:lang w:val="en"/>
        </w:rPr>
        <w:t>穆诺基</w:t>
      </w:r>
      <w:r w:rsidRPr="003E4B8E">
        <w:rPr>
          <w:rFonts w:ascii="Calibri Light" w:eastAsia="宋体" w:hAnsi="Calibri Light" w:cs="Times New Roman" w:hint="eastAsia"/>
          <w:b/>
          <w:color w:val="2E74B5"/>
          <w:kern w:val="0"/>
          <w:sz w:val="24"/>
          <w:szCs w:val="24"/>
          <w:lang w:val="en"/>
        </w:rPr>
        <w:t>教授</w:t>
      </w:r>
    </w:p>
    <w:p w:rsidR="003E4B8E" w:rsidRPr="00F351B9" w:rsidRDefault="003E4B8E" w:rsidP="00F351B9">
      <w:pPr>
        <w:spacing w:line="276" w:lineRule="auto"/>
        <w:rPr>
          <w:rFonts w:ascii="Calibri Light" w:eastAsia="宋体" w:hAnsi="Calibri Light" w:cs="Times New Roman"/>
          <w:b/>
          <w:color w:val="2E74B5"/>
          <w:kern w:val="0"/>
          <w:sz w:val="24"/>
          <w:szCs w:val="24"/>
          <w:lang w:val="en"/>
        </w:rPr>
      </w:pPr>
    </w:p>
    <w:p w:rsidR="00F351B9" w:rsidRPr="00F351B9" w:rsidRDefault="00F351B9" w:rsidP="003E4B8E">
      <w:pPr>
        <w:spacing w:line="360" w:lineRule="auto"/>
        <w:ind w:firstLineChars="200" w:firstLine="482"/>
        <w:rPr>
          <w:rFonts w:ascii="Times New Roman" w:eastAsia="Times New Roman" w:hAnsi="Times New Roman" w:cs="Times New Roman"/>
          <w:color w:val="0A0A0A"/>
          <w:sz w:val="24"/>
          <w:szCs w:val="24"/>
          <w:lang w:eastAsia="nl-BE"/>
        </w:rPr>
      </w:pPr>
      <w:r w:rsidRPr="00F351B9">
        <w:rPr>
          <w:rFonts w:ascii="宋体" w:eastAsia="宋体" w:hAnsi="宋体" w:cs="宋体" w:hint="eastAsia"/>
          <w:b/>
          <w:color w:val="0A0A0A"/>
          <w:sz w:val="24"/>
          <w:szCs w:val="24"/>
          <w:lang w:eastAsia="nl-BE"/>
        </w:rPr>
        <w:t>自</w:t>
      </w:r>
      <w:r w:rsidRPr="00F351B9">
        <w:rPr>
          <w:rFonts w:ascii="Times New Roman" w:eastAsia="Times New Roman" w:hAnsi="Times New Roman" w:cs="Times New Roman" w:hint="eastAsia"/>
          <w:b/>
          <w:color w:val="0A0A0A"/>
          <w:sz w:val="24"/>
          <w:szCs w:val="24"/>
          <w:lang w:eastAsia="nl-BE"/>
        </w:rPr>
        <w:t>2007</w:t>
      </w:r>
      <w:r w:rsidRPr="00F351B9">
        <w:rPr>
          <w:rFonts w:ascii="宋体" w:eastAsia="宋体" w:hAnsi="宋体" w:cs="宋体" w:hint="eastAsia"/>
          <w:b/>
          <w:color w:val="0A0A0A"/>
          <w:sz w:val="24"/>
          <w:szCs w:val="24"/>
          <w:lang w:eastAsia="nl-BE"/>
        </w:rPr>
        <w:t>年以来，作为哈佛法律学院客座教授，</w:t>
      </w:r>
      <w:r w:rsidRPr="00F351B9">
        <w:rPr>
          <w:rFonts w:ascii="宋体" w:eastAsia="宋体" w:hAnsi="宋体" w:cs="仿宋" w:hint="eastAsia"/>
          <w:b/>
          <w:color w:val="0A0A0A"/>
          <w:sz w:val="24"/>
          <w:szCs w:val="24"/>
        </w:rPr>
        <w:t>阿</w:t>
      </w:r>
      <w:r w:rsidRPr="00F351B9">
        <w:rPr>
          <w:rFonts w:ascii="宋体" w:eastAsia="宋体" w:hAnsi="宋体" w:cs="宋体" w:hint="eastAsia"/>
          <w:b/>
          <w:color w:val="0A0A0A"/>
          <w:sz w:val="24"/>
          <w:szCs w:val="24"/>
          <w:lang w:eastAsia="nl-BE"/>
        </w:rPr>
        <w:t>兰</w:t>
      </w:r>
      <w:r w:rsidRPr="00F351B9">
        <w:rPr>
          <w:rFonts w:ascii="Cambria" w:eastAsia="仿宋" w:hAnsi="Cambria" w:cs="Cambria"/>
          <w:b/>
          <w:color w:val="0A0A0A"/>
          <w:sz w:val="24"/>
          <w:szCs w:val="24"/>
          <w:lang w:eastAsia="nl-BE"/>
        </w:rPr>
        <w:t>·</w:t>
      </w:r>
      <w:r w:rsidRPr="00F351B9">
        <w:rPr>
          <w:rFonts w:ascii="宋体" w:eastAsia="宋体" w:hAnsi="宋体" w:cs="宋体" w:hint="eastAsia"/>
          <w:b/>
          <w:color w:val="0A0A0A"/>
          <w:sz w:val="24"/>
          <w:szCs w:val="24"/>
          <w:lang w:eastAsia="nl-BE"/>
        </w:rPr>
        <w:t>劳伦</w:t>
      </w:r>
      <w:r w:rsidRPr="00F351B9">
        <w:rPr>
          <w:rFonts w:ascii="Cambria" w:eastAsia="仿宋" w:hAnsi="Cambria" w:cs="Cambria"/>
          <w:b/>
          <w:color w:val="0A0A0A"/>
          <w:sz w:val="24"/>
          <w:szCs w:val="24"/>
          <w:lang w:eastAsia="nl-BE"/>
        </w:rPr>
        <w:t>·</w:t>
      </w:r>
      <w:r w:rsidRPr="00F351B9">
        <w:rPr>
          <w:rFonts w:ascii="宋体" w:eastAsia="宋体" w:hAnsi="宋体" w:cs="宋体" w:hint="eastAsia"/>
          <w:b/>
          <w:color w:val="0A0A0A"/>
          <w:sz w:val="24"/>
          <w:szCs w:val="24"/>
          <w:lang w:eastAsia="nl-BE"/>
        </w:rPr>
        <w:t>韦伯克教授与穆诺基（</w:t>
      </w:r>
      <w:proofErr w:type="spellStart"/>
      <w:r w:rsidRPr="00F351B9">
        <w:rPr>
          <w:rFonts w:ascii="Times New Roman" w:eastAsia="Times New Roman" w:hAnsi="Times New Roman" w:cs="Times New Roman" w:hint="eastAsia"/>
          <w:b/>
          <w:color w:val="0A0A0A"/>
          <w:sz w:val="24"/>
          <w:szCs w:val="24"/>
          <w:lang w:eastAsia="nl-BE"/>
        </w:rPr>
        <w:t>Mnookin</w:t>
      </w:r>
      <w:proofErr w:type="spellEnd"/>
      <w:r w:rsidRPr="00F351B9">
        <w:rPr>
          <w:rFonts w:ascii="宋体" w:eastAsia="宋体" w:hAnsi="宋体" w:cs="宋体" w:hint="eastAsia"/>
          <w:b/>
          <w:color w:val="0A0A0A"/>
          <w:sz w:val="24"/>
          <w:szCs w:val="24"/>
          <w:lang w:eastAsia="nl-BE"/>
        </w:rPr>
        <w:t>）教授共同在哈佛法学院著名的冬季谈判研讨会</w:t>
      </w:r>
      <w:r w:rsidRPr="00F351B9">
        <w:rPr>
          <w:rFonts w:ascii="宋体" w:eastAsia="宋体" w:hAnsi="宋体" w:cs="仿宋" w:hint="eastAsia"/>
          <w:b/>
          <w:color w:val="0A0A0A"/>
          <w:sz w:val="24"/>
          <w:szCs w:val="24"/>
        </w:rPr>
        <w:t>上</w:t>
      </w:r>
      <w:r w:rsidRPr="00F351B9">
        <w:rPr>
          <w:rFonts w:ascii="宋体" w:eastAsia="宋体" w:hAnsi="宋体" w:cs="宋体" w:hint="eastAsia"/>
          <w:b/>
          <w:color w:val="0A0A0A"/>
          <w:sz w:val="24"/>
          <w:szCs w:val="24"/>
          <w:lang w:eastAsia="nl-BE"/>
        </w:rPr>
        <w:t>授课</w:t>
      </w:r>
      <w:r w:rsidRPr="00F351B9">
        <w:rPr>
          <w:rFonts w:ascii="宋体" w:eastAsia="宋体" w:hAnsi="宋体" w:cs="仿宋" w:hint="eastAsia"/>
          <w:b/>
          <w:color w:val="0A0A0A"/>
          <w:sz w:val="24"/>
          <w:szCs w:val="24"/>
        </w:rPr>
        <w:t>。</w:t>
      </w:r>
      <w:r w:rsidRPr="00F351B9">
        <w:rPr>
          <w:rFonts w:ascii="宋体" w:eastAsia="宋体" w:hAnsi="宋体" w:cs="宋体" w:hint="eastAsia"/>
          <w:b/>
          <w:color w:val="0A0A0A"/>
          <w:sz w:val="24"/>
          <w:szCs w:val="24"/>
          <w:lang w:eastAsia="nl-BE"/>
        </w:rPr>
        <w:t>到</w:t>
      </w:r>
      <w:r w:rsidRPr="00F351B9">
        <w:rPr>
          <w:rFonts w:ascii="宋体" w:eastAsia="宋体" w:hAnsi="宋体" w:cs="仿宋" w:hint="eastAsia"/>
          <w:b/>
          <w:color w:val="0A0A0A"/>
          <w:sz w:val="24"/>
          <w:szCs w:val="24"/>
        </w:rPr>
        <w:t>今天</w:t>
      </w:r>
      <w:r w:rsidRPr="00F351B9">
        <w:rPr>
          <w:rFonts w:ascii="宋体" w:eastAsia="宋体" w:hAnsi="宋体" w:cs="宋体" w:hint="eastAsia"/>
          <w:b/>
          <w:color w:val="0A0A0A"/>
          <w:sz w:val="24"/>
          <w:szCs w:val="24"/>
          <w:lang w:eastAsia="nl-BE"/>
        </w:rPr>
        <w:t>，</w:t>
      </w:r>
      <w:r w:rsidRPr="00F351B9">
        <w:rPr>
          <w:rFonts w:ascii="宋体" w:eastAsia="宋体" w:hAnsi="宋体" w:cs="仿宋" w:hint="eastAsia"/>
          <w:b/>
          <w:color w:val="0A0A0A"/>
          <w:sz w:val="24"/>
          <w:szCs w:val="24"/>
        </w:rPr>
        <w:t>阿</w:t>
      </w:r>
      <w:r w:rsidRPr="00F351B9">
        <w:rPr>
          <w:rFonts w:ascii="宋体" w:eastAsia="宋体" w:hAnsi="宋体" w:cs="宋体" w:hint="eastAsia"/>
          <w:b/>
          <w:color w:val="0A0A0A"/>
          <w:sz w:val="24"/>
          <w:szCs w:val="24"/>
          <w:lang w:eastAsia="nl-BE"/>
        </w:rPr>
        <w:t>兰教授已经</w:t>
      </w:r>
      <w:r w:rsidRPr="00F351B9">
        <w:rPr>
          <w:rFonts w:ascii="宋体" w:eastAsia="宋体" w:hAnsi="宋体" w:cs="仿宋" w:hint="eastAsia"/>
          <w:b/>
          <w:color w:val="0A0A0A"/>
          <w:sz w:val="24"/>
          <w:szCs w:val="24"/>
        </w:rPr>
        <w:t>服务</w:t>
      </w:r>
      <w:r w:rsidRPr="00F351B9">
        <w:rPr>
          <w:rFonts w:ascii="宋体" w:eastAsia="宋体" w:hAnsi="宋体" w:cs="宋体" w:hint="eastAsia"/>
          <w:b/>
          <w:color w:val="0A0A0A"/>
          <w:sz w:val="24"/>
          <w:szCs w:val="24"/>
          <w:lang w:eastAsia="nl-BE"/>
        </w:rPr>
        <w:t>该项目</w:t>
      </w:r>
      <w:r w:rsidRPr="00F351B9">
        <w:rPr>
          <w:rFonts w:ascii="宋体" w:eastAsia="宋体" w:hAnsi="宋体" w:cs="仿宋" w:hint="eastAsia"/>
          <w:b/>
          <w:color w:val="0A0A0A"/>
          <w:sz w:val="24"/>
          <w:szCs w:val="24"/>
        </w:rPr>
        <w:t>整整</w:t>
      </w:r>
      <w:r w:rsidRPr="00F351B9">
        <w:rPr>
          <w:rFonts w:ascii="Times New Roman" w:eastAsia="Times New Roman" w:hAnsi="Times New Roman" w:cs="Times New Roman" w:hint="eastAsia"/>
          <w:b/>
          <w:color w:val="0A0A0A"/>
          <w:sz w:val="24"/>
          <w:szCs w:val="24"/>
          <w:lang w:eastAsia="nl-BE"/>
        </w:rPr>
        <w:t>10</w:t>
      </w:r>
      <w:r w:rsidRPr="00F351B9">
        <w:rPr>
          <w:rFonts w:ascii="宋体" w:eastAsia="宋体" w:hAnsi="宋体" w:cs="宋体" w:hint="eastAsia"/>
          <w:b/>
          <w:color w:val="0A0A0A"/>
          <w:sz w:val="24"/>
          <w:szCs w:val="24"/>
          <w:lang w:eastAsia="nl-BE"/>
        </w:rPr>
        <w:t>年了。</w:t>
      </w:r>
      <w:r w:rsidRPr="00F351B9">
        <w:rPr>
          <w:rFonts w:ascii="宋体" w:eastAsia="宋体" w:hAnsi="宋体" w:cs="宋体" w:hint="eastAsia"/>
          <w:color w:val="0A0A0A"/>
          <w:sz w:val="24"/>
          <w:szCs w:val="24"/>
          <w:lang w:eastAsia="nl-BE"/>
        </w:rPr>
        <w:t>谈判项目（</w:t>
      </w:r>
      <w:r w:rsidRPr="00F351B9">
        <w:rPr>
          <w:rFonts w:ascii="Times New Roman" w:eastAsia="Times New Roman" w:hAnsi="Times New Roman" w:cs="Times New Roman"/>
          <w:color w:val="0A0A0A"/>
          <w:sz w:val="24"/>
          <w:szCs w:val="24"/>
          <w:lang w:eastAsia="nl-BE"/>
        </w:rPr>
        <w:t>Program on Negotiation</w:t>
      </w:r>
      <w:r w:rsidRPr="00F351B9">
        <w:rPr>
          <w:rFonts w:ascii="宋体" w:eastAsia="宋体" w:hAnsi="宋体" w:cs="宋体" w:hint="eastAsia"/>
          <w:color w:val="0A0A0A"/>
          <w:sz w:val="24"/>
          <w:szCs w:val="24"/>
          <w:lang w:eastAsia="nl-BE"/>
        </w:rPr>
        <w:t>，简称</w:t>
      </w:r>
      <w:r w:rsidRPr="00F351B9">
        <w:rPr>
          <w:rFonts w:ascii="Times New Roman" w:eastAsia="Times New Roman" w:hAnsi="Times New Roman" w:cs="Times New Roman" w:hint="eastAsia"/>
          <w:color w:val="0A0A0A"/>
          <w:sz w:val="24"/>
          <w:szCs w:val="24"/>
          <w:lang w:eastAsia="nl-BE"/>
        </w:rPr>
        <w:t>PON</w:t>
      </w:r>
      <w:r w:rsidRPr="00F351B9">
        <w:rPr>
          <w:rFonts w:ascii="宋体" w:eastAsia="宋体" w:hAnsi="宋体" w:cs="宋体" w:hint="eastAsia"/>
          <w:color w:val="0A0A0A"/>
          <w:sz w:val="24"/>
          <w:szCs w:val="24"/>
          <w:lang w:eastAsia="nl-BE"/>
        </w:rPr>
        <w:t>）是一个</w:t>
      </w:r>
      <w:r w:rsidRPr="00F351B9">
        <w:rPr>
          <w:rFonts w:ascii="宋体" w:eastAsia="宋体" w:hAnsi="宋体" w:cs="仿宋" w:hint="eastAsia"/>
          <w:color w:val="0A0A0A"/>
          <w:sz w:val="24"/>
          <w:szCs w:val="24"/>
        </w:rPr>
        <w:t>各</w:t>
      </w:r>
      <w:r w:rsidRPr="00F351B9">
        <w:rPr>
          <w:rFonts w:ascii="宋体" w:eastAsia="宋体" w:hAnsi="宋体" w:cs="宋体" w:hint="eastAsia"/>
          <w:color w:val="0A0A0A"/>
          <w:sz w:val="24"/>
          <w:szCs w:val="24"/>
          <w:lang w:eastAsia="nl-BE"/>
        </w:rPr>
        <w:t>大学联盟，致力于</w:t>
      </w:r>
      <w:r w:rsidRPr="00F351B9">
        <w:rPr>
          <w:rFonts w:ascii="宋体" w:eastAsia="宋体" w:hAnsi="宋体" w:cs="仿宋" w:hint="eastAsia"/>
          <w:color w:val="0A0A0A"/>
          <w:sz w:val="24"/>
          <w:szCs w:val="24"/>
        </w:rPr>
        <w:t>从</w:t>
      </w:r>
      <w:r w:rsidRPr="00F351B9">
        <w:rPr>
          <w:rFonts w:ascii="宋体" w:eastAsia="宋体" w:hAnsi="宋体" w:cs="宋体" w:hint="eastAsia"/>
          <w:color w:val="0A0A0A"/>
          <w:sz w:val="24"/>
          <w:szCs w:val="24"/>
          <w:lang w:eastAsia="nl-BE"/>
        </w:rPr>
        <w:t>理论与实践</w:t>
      </w:r>
      <w:r w:rsidRPr="00F351B9">
        <w:rPr>
          <w:rFonts w:ascii="宋体" w:eastAsia="宋体" w:hAnsi="宋体" w:cs="宋体" w:hint="eastAsia"/>
          <w:color w:val="0A0A0A"/>
          <w:sz w:val="24"/>
          <w:szCs w:val="24"/>
        </w:rPr>
        <w:t>上</w:t>
      </w:r>
      <w:r w:rsidRPr="00F351B9">
        <w:rPr>
          <w:rFonts w:ascii="宋体" w:eastAsia="宋体" w:hAnsi="宋体" w:cs="仿宋" w:hint="eastAsia"/>
          <w:color w:val="0A0A0A"/>
          <w:sz w:val="24"/>
          <w:szCs w:val="24"/>
        </w:rPr>
        <w:t>发展“</w:t>
      </w:r>
      <w:r w:rsidRPr="00F351B9">
        <w:rPr>
          <w:rFonts w:ascii="宋体" w:eastAsia="宋体" w:hAnsi="宋体" w:cs="宋体" w:hint="eastAsia"/>
          <w:color w:val="0A0A0A"/>
          <w:sz w:val="24"/>
          <w:szCs w:val="24"/>
          <w:lang w:eastAsia="nl-BE"/>
        </w:rPr>
        <w:t>谈判和</w:t>
      </w:r>
      <w:r w:rsidRPr="00F351B9">
        <w:rPr>
          <w:rFonts w:ascii="宋体" w:eastAsia="宋体" w:hAnsi="宋体" w:cs="仿宋" w:hint="eastAsia"/>
          <w:color w:val="0A0A0A"/>
          <w:sz w:val="24"/>
          <w:szCs w:val="24"/>
        </w:rPr>
        <w:t>争议</w:t>
      </w:r>
      <w:r w:rsidRPr="00F351B9">
        <w:rPr>
          <w:rFonts w:ascii="宋体" w:eastAsia="宋体" w:hAnsi="宋体" w:cs="宋体" w:hint="eastAsia"/>
          <w:color w:val="0A0A0A"/>
          <w:sz w:val="24"/>
          <w:szCs w:val="24"/>
          <w:lang w:eastAsia="nl-BE"/>
        </w:rPr>
        <w:t>解决</w:t>
      </w:r>
      <w:r w:rsidRPr="00F351B9">
        <w:rPr>
          <w:rFonts w:ascii="宋体" w:eastAsia="宋体" w:hAnsi="宋体" w:cs="仿宋" w:hint="eastAsia"/>
          <w:color w:val="0A0A0A"/>
          <w:sz w:val="24"/>
          <w:szCs w:val="24"/>
        </w:rPr>
        <w:t>”</w:t>
      </w:r>
      <w:r w:rsidRPr="00F351B9">
        <w:rPr>
          <w:rFonts w:ascii="宋体" w:eastAsia="宋体" w:hAnsi="宋体" w:cs="宋体" w:hint="eastAsia"/>
          <w:color w:val="0A0A0A"/>
          <w:sz w:val="24"/>
          <w:szCs w:val="24"/>
          <w:lang w:eastAsia="nl-BE"/>
        </w:rPr>
        <w:t>。作为一个由学者和</w:t>
      </w:r>
      <w:r w:rsidRPr="00F351B9">
        <w:rPr>
          <w:rFonts w:ascii="宋体" w:eastAsia="宋体" w:hAnsi="宋体" w:cs="仿宋" w:hint="eastAsia"/>
          <w:color w:val="0A0A0A"/>
          <w:sz w:val="24"/>
          <w:szCs w:val="24"/>
        </w:rPr>
        <w:t>专业人士</w:t>
      </w:r>
      <w:r w:rsidRPr="00F351B9">
        <w:rPr>
          <w:rFonts w:ascii="宋体" w:eastAsia="宋体" w:hAnsi="宋体" w:cs="宋体" w:hint="eastAsia"/>
          <w:color w:val="0A0A0A"/>
          <w:sz w:val="24"/>
          <w:szCs w:val="24"/>
          <w:lang w:eastAsia="nl-BE"/>
        </w:rPr>
        <w:t>组成的团体，成立于</w:t>
      </w:r>
      <w:r w:rsidRPr="00F351B9">
        <w:rPr>
          <w:rFonts w:ascii="Times New Roman" w:eastAsia="Times New Roman" w:hAnsi="Times New Roman" w:cs="Times New Roman" w:hint="eastAsia"/>
          <w:color w:val="0A0A0A"/>
          <w:sz w:val="24"/>
          <w:szCs w:val="24"/>
          <w:lang w:eastAsia="nl-BE"/>
        </w:rPr>
        <w:t>1983</w:t>
      </w:r>
      <w:r w:rsidRPr="00F351B9">
        <w:rPr>
          <w:rFonts w:ascii="宋体" w:eastAsia="宋体" w:hAnsi="宋体" w:cs="宋体" w:hint="eastAsia"/>
          <w:color w:val="0A0A0A"/>
          <w:sz w:val="24"/>
          <w:szCs w:val="24"/>
          <w:lang w:eastAsia="nl-BE"/>
        </w:rPr>
        <w:t>年</w:t>
      </w:r>
      <w:r w:rsidRPr="00F351B9">
        <w:rPr>
          <w:rFonts w:ascii="Times New Roman" w:eastAsia="Times New Roman" w:hAnsi="Times New Roman" w:cs="Times New Roman" w:hint="eastAsia"/>
          <w:color w:val="0A0A0A"/>
          <w:sz w:val="24"/>
          <w:szCs w:val="24"/>
          <w:lang w:eastAsia="nl-BE"/>
        </w:rPr>
        <w:t>PON</w:t>
      </w:r>
      <w:r w:rsidRPr="00F351B9">
        <w:rPr>
          <w:rFonts w:ascii="宋体" w:eastAsia="宋体" w:hAnsi="宋体" w:cs="Times New Roman" w:hint="eastAsia"/>
          <w:color w:val="0A0A0A"/>
          <w:sz w:val="24"/>
          <w:szCs w:val="24"/>
        </w:rPr>
        <w:t>项目</w:t>
      </w:r>
      <w:r w:rsidRPr="00F351B9">
        <w:rPr>
          <w:rFonts w:ascii="宋体" w:eastAsia="宋体" w:hAnsi="宋体" w:cs="宋体" w:hint="eastAsia"/>
          <w:color w:val="0A0A0A"/>
          <w:sz w:val="24"/>
          <w:szCs w:val="24"/>
          <w:lang w:eastAsia="nl-BE"/>
        </w:rPr>
        <w:t>在世界谈判界中扮演着独特的角色。作为哈佛法学院的一个特别研究项目，</w:t>
      </w:r>
      <w:r w:rsidRPr="00F351B9">
        <w:rPr>
          <w:rFonts w:ascii="Times New Roman" w:eastAsia="Times New Roman" w:hAnsi="Times New Roman" w:cs="Times New Roman" w:hint="eastAsia"/>
          <w:color w:val="0A0A0A"/>
          <w:sz w:val="24"/>
          <w:szCs w:val="24"/>
          <w:lang w:eastAsia="nl-BE"/>
        </w:rPr>
        <w:t>PON</w:t>
      </w:r>
      <w:r w:rsidRPr="00F351B9">
        <w:rPr>
          <w:rFonts w:ascii="宋体" w:eastAsia="宋体" w:hAnsi="宋体" w:cs="宋体" w:hint="eastAsia"/>
          <w:color w:val="0A0A0A"/>
          <w:sz w:val="24"/>
          <w:szCs w:val="24"/>
          <w:lang w:eastAsia="nl-BE"/>
        </w:rPr>
        <w:t>包括来自哈佛大学、麻省理工大学和塔夫茨大学的教师、学生和工作人员。</w:t>
      </w:r>
    </w:p>
    <w:p w:rsidR="00F351B9" w:rsidRPr="00F351B9" w:rsidRDefault="00F351B9" w:rsidP="00F351B9">
      <w:pPr>
        <w:spacing w:line="276" w:lineRule="auto"/>
        <w:rPr>
          <w:rFonts w:ascii="Times New Roman" w:eastAsia="Times New Roman" w:hAnsi="Times New Roman" w:cs="Times New Roman"/>
          <w:color w:val="0A0A0A"/>
          <w:sz w:val="24"/>
          <w:szCs w:val="24"/>
          <w:lang w:eastAsia="nl-BE"/>
        </w:rPr>
      </w:pPr>
    </w:p>
    <w:p w:rsidR="00F351B9" w:rsidRPr="00F351B9" w:rsidRDefault="00F351B9" w:rsidP="003E4B8E">
      <w:pPr>
        <w:spacing w:line="360" w:lineRule="auto"/>
        <w:ind w:firstLineChars="200" w:firstLine="480"/>
        <w:rPr>
          <w:rFonts w:ascii="仿宋" w:eastAsia="仿宋" w:hAnsi="仿宋" w:cs="仿宋"/>
          <w:color w:val="0A0A0A"/>
          <w:sz w:val="24"/>
          <w:szCs w:val="24"/>
          <w:lang w:eastAsia="nl-BE"/>
        </w:rPr>
      </w:pPr>
      <w:r w:rsidRPr="00F351B9">
        <w:rPr>
          <w:rFonts w:ascii="仿宋" w:eastAsia="仿宋" w:hAnsi="仿宋" w:cs="仿宋" w:hint="eastAsia"/>
          <w:color w:val="0A0A0A"/>
          <w:sz w:val="24"/>
          <w:szCs w:val="24"/>
          <w:lang w:eastAsia="nl-BE"/>
        </w:rPr>
        <w:t>PON</w:t>
      </w:r>
      <w:r w:rsidRPr="00F351B9">
        <w:rPr>
          <w:rFonts w:ascii="宋体" w:eastAsia="宋体" w:hAnsi="宋体" w:cs="宋体" w:hint="eastAsia"/>
          <w:color w:val="0A0A0A"/>
          <w:sz w:val="24"/>
          <w:szCs w:val="24"/>
          <w:lang w:eastAsia="nl-BE"/>
        </w:rPr>
        <w:t>致力于谈判理论和实践的发展，培养下一代谈判教师和学者，帮助学生成为更有效的谈判者。该目标是通过学术研究、研讨会、课程、会议、出版物和特殊活动共同实现的。</w:t>
      </w:r>
    </w:p>
    <w:p w:rsidR="00F351B9" w:rsidRPr="00F351B9" w:rsidRDefault="00F351B9" w:rsidP="00F351B9">
      <w:pPr>
        <w:spacing w:line="276" w:lineRule="auto"/>
        <w:rPr>
          <w:rFonts w:ascii="仿宋" w:eastAsia="仿宋" w:hAnsi="仿宋" w:cs="仿宋"/>
          <w:color w:val="0A0A0A"/>
          <w:sz w:val="24"/>
          <w:szCs w:val="24"/>
          <w:lang w:eastAsia="nl-BE"/>
        </w:rPr>
      </w:pPr>
    </w:p>
    <w:p w:rsidR="00F351B9" w:rsidRPr="00F351B9" w:rsidRDefault="00F351B9" w:rsidP="003E4B8E">
      <w:pPr>
        <w:spacing w:line="360" w:lineRule="auto"/>
        <w:ind w:firstLineChars="200" w:firstLine="480"/>
        <w:rPr>
          <w:rFonts w:ascii="仿宋" w:eastAsia="仿宋" w:hAnsi="仿宋" w:cs="仿宋"/>
          <w:color w:val="0A0A0A"/>
          <w:sz w:val="24"/>
          <w:szCs w:val="24"/>
          <w:lang w:eastAsia="nl-BE"/>
        </w:rPr>
      </w:pPr>
      <w:r w:rsidRPr="00F351B9">
        <w:rPr>
          <w:rFonts w:ascii="仿宋" w:eastAsia="仿宋" w:hAnsi="仿宋" w:cs="仿宋" w:hint="eastAsia"/>
          <w:color w:val="0A0A0A"/>
          <w:sz w:val="24"/>
          <w:szCs w:val="24"/>
          <w:lang w:eastAsia="nl-BE"/>
        </w:rPr>
        <w:t>PON</w:t>
      </w:r>
      <w:r w:rsidRPr="00F351B9">
        <w:rPr>
          <w:rFonts w:ascii="宋体" w:eastAsia="宋体" w:hAnsi="宋体" w:cs="宋体" w:hint="eastAsia"/>
          <w:color w:val="0A0A0A"/>
          <w:sz w:val="24"/>
          <w:szCs w:val="24"/>
          <w:lang w:eastAsia="nl-BE"/>
        </w:rPr>
        <w:t>将谈判作为一种艺术和科学。</w:t>
      </w:r>
      <w:r w:rsidRPr="00F351B9">
        <w:rPr>
          <w:rFonts w:ascii="宋体" w:eastAsia="宋体" w:hAnsi="宋体" w:cs="仿宋" w:hint="eastAsia"/>
          <w:color w:val="0A0A0A"/>
          <w:sz w:val="24"/>
          <w:szCs w:val="24"/>
        </w:rPr>
        <w:t>在</w:t>
      </w:r>
      <w:r w:rsidRPr="00F351B9">
        <w:rPr>
          <w:rFonts w:ascii="宋体" w:eastAsia="宋体" w:hAnsi="宋体" w:cs="宋体" w:hint="eastAsia"/>
          <w:color w:val="0A0A0A"/>
          <w:sz w:val="24"/>
          <w:szCs w:val="24"/>
          <w:lang w:eastAsia="nl-BE"/>
        </w:rPr>
        <w:t>不同的</w:t>
      </w:r>
      <w:r w:rsidRPr="00F351B9">
        <w:rPr>
          <w:rFonts w:ascii="宋体" w:eastAsia="宋体" w:hAnsi="宋体" w:cs="仿宋" w:hint="eastAsia"/>
          <w:color w:val="0A0A0A"/>
          <w:sz w:val="24"/>
          <w:szCs w:val="24"/>
        </w:rPr>
        <w:t>角度和专业领域</w:t>
      </w:r>
      <w:r w:rsidRPr="00F351B9">
        <w:rPr>
          <w:rFonts w:ascii="宋体" w:eastAsia="宋体" w:hAnsi="宋体" w:cs="宋体" w:hint="eastAsia"/>
          <w:color w:val="0A0A0A"/>
          <w:sz w:val="24"/>
          <w:szCs w:val="24"/>
          <w:lang w:eastAsia="nl-BE"/>
        </w:rPr>
        <w:t>（包括法律、商业、政府、心理学、经济学、人类学、艺术和教育学），</w:t>
      </w:r>
      <w:r w:rsidRPr="00F351B9">
        <w:rPr>
          <w:rFonts w:ascii="仿宋" w:eastAsia="仿宋" w:hAnsi="仿宋" w:cs="仿宋" w:hint="eastAsia"/>
          <w:color w:val="0A0A0A"/>
          <w:sz w:val="24"/>
          <w:szCs w:val="24"/>
          <w:lang w:eastAsia="nl-BE"/>
        </w:rPr>
        <w:t>PON</w:t>
      </w:r>
      <w:r w:rsidRPr="00F351B9">
        <w:rPr>
          <w:rFonts w:ascii="宋体" w:eastAsia="宋体" w:hAnsi="宋体" w:cs="宋体" w:hint="eastAsia"/>
          <w:color w:val="0A0A0A"/>
          <w:sz w:val="24"/>
          <w:szCs w:val="24"/>
          <w:lang w:eastAsia="nl-BE"/>
        </w:rPr>
        <w:t>社区的成员</w:t>
      </w:r>
      <w:r w:rsidRPr="00F351B9">
        <w:rPr>
          <w:rFonts w:ascii="宋体" w:eastAsia="宋体" w:hAnsi="宋体" w:cs="仿宋" w:hint="eastAsia"/>
          <w:color w:val="0A0A0A"/>
          <w:sz w:val="24"/>
          <w:szCs w:val="24"/>
        </w:rPr>
        <w:t>为了</w:t>
      </w:r>
      <w:r w:rsidRPr="00F351B9">
        <w:rPr>
          <w:rFonts w:ascii="宋体" w:eastAsia="宋体" w:hAnsi="宋体" w:cs="宋体" w:hint="eastAsia"/>
          <w:color w:val="0A0A0A"/>
          <w:sz w:val="24"/>
          <w:szCs w:val="24"/>
          <w:lang w:eastAsia="nl-BE"/>
        </w:rPr>
        <w:t>寻求更好地了解谈判的知识</w:t>
      </w:r>
      <w:r w:rsidRPr="00F351B9">
        <w:rPr>
          <w:rFonts w:ascii="宋体" w:eastAsia="宋体" w:hAnsi="宋体" w:cs="仿宋" w:hint="eastAsia"/>
          <w:color w:val="0A0A0A"/>
          <w:sz w:val="24"/>
          <w:szCs w:val="24"/>
        </w:rPr>
        <w:t>而努力着</w:t>
      </w:r>
      <w:r w:rsidRPr="00F351B9">
        <w:rPr>
          <w:rFonts w:ascii="宋体" w:eastAsia="宋体" w:hAnsi="宋体" w:cs="宋体" w:hint="eastAsia"/>
          <w:color w:val="0A0A0A"/>
          <w:sz w:val="24"/>
          <w:szCs w:val="24"/>
          <w:lang w:eastAsia="nl-BE"/>
        </w:rPr>
        <w:t>。</w:t>
      </w:r>
    </w:p>
    <w:p w:rsidR="00F351B9" w:rsidRPr="00F351B9" w:rsidRDefault="00F351B9" w:rsidP="00F351B9">
      <w:pPr>
        <w:rPr>
          <w:rFonts w:ascii="Times New Roman" w:eastAsia="宋体" w:hAnsi="Times New Roman" w:cs="Times New Roman"/>
          <w:b/>
          <w:sz w:val="24"/>
          <w:szCs w:val="24"/>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37" w:history="1">
        <w:r w:rsidR="00F351B9" w:rsidRPr="00A72D4F">
          <w:rPr>
            <w:rFonts w:ascii="Times New Roman" w:eastAsia="宋体" w:hAnsi="Times New Roman" w:cs="Times New Roman"/>
            <w:b/>
            <w:sz w:val="24"/>
            <w:szCs w:val="24"/>
            <w:u w:val="single"/>
            <w:lang w:val="nl-BE"/>
          </w:rPr>
          <w:t>http://www.pon.harvard.edu</w:t>
        </w:r>
      </w:hyperlink>
    </w:p>
    <w:p w:rsidR="00F351B9" w:rsidRPr="00F351B9" w:rsidRDefault="00F351B9" w:rsidP="00F351B9">
      <w:pPr>
        <w:rPr>
          <w:rFonts w:ascii="Times New Roman" w:eastAsia="宋体" w:hAnsi="Times New Roman" w:cs="Times New Roman"/>
          <w:b/>
          <w:sz w:val="24"/>
          <w:szCs w:val="24"/>
        </w:rPr>
      </w:pPr>
    </w:p>
    <w:p w:rsidR="00F351B9" w:rsidRPr="00F351B9" w:rsidRDefault="00F351B9" w:rsidP="00F351B9">
      <w:pPr>
        <w:spacing w:line="276" w:lineRule="auto"/>
        <w:rPr>
          <w:rFonts w:ascii="Times New Roman" w:eastAsia="宋体" w:hAnsi="Times New Roman" w:cs="Times New Roman"/>
          <w:b/>
          <w:sz w:val="24"/>
          <w:szCs w:val="24"/>
          <w:u w:val="single"/>
        </w:rPr>
      </w:pPr>
    </w:p>
    <w:p w:rsidR="00F351B9" w:rsidRPr="00F351B9" w:rsidRDefault="00F351B9" w:rsidP="00F351B9">
      <w:pPr>
        <w:spacing w:line="276" w:lineRule="auto"/>
        <w:rPr>
          <w:rFonts w:ascii="Times New Roman" w:eastAsia="宋体" w:hAnsi="Times New Roman" w:cs="Times New Roman"/>
          <w:b/>
          <w:sz w:val="24"/>
          <w:szCs w:val="24"/>
          <w:u w:val="single"/>
        </w:rPr>
      </w:pPr>
    </w:p>
    <w:p w:rsidR="00F351B9" w:rsidRPr="00F351B9" w:rsidRDefault="00F351B9" w:rsidP="00F351B9">
      <w:pPr>
        <w:spacing w:line="276" w:lineRule="auto"/>
        <w:rPr>
          <w:rFonts w:ascii="Times New Roman" w:eastAsia="宋体" w:hAnsi="Times New Roman" w:cs="Times New Roman"/>
          <w:b/>
          <w:sz w:val="24"/>
          <w:szCs w:val="24"/>
          <w:u w:val="single"/>
        </w:rPr>
      </w:pPr>
    </w:p>
    <w:p w:rsidR="00F351B9" w:rsidRPr="00F351B9" w:rsidRDefault="00F351B9" w:rsidP="00F351B9">
      <w:pPr>
        <w:widowControl/>
        <w:spacing w:after="160" w:line="259" w:lineRule="auto"/>
        <w:rPr>
          <w:rFonts w:ascii="Calibri" w:eastAsia="宋体" w:hAnsi="Calibri" w:cs="Times New Roman"/>
          <w:kern w:val="0"/>
          <w:sz w:val="22"/>
          <w:lang w:val="nl-BE"/>
        </w:rPr>
      </w:pPr>
    </w:p>
    <w:p w:rsidR="00F351B9" w:rsidRPr="00F351B9" w:rsidRDefault="00F351B9" w:rsidP="00F351B9">
      <w:pPr>
        <w:keepNext/>
        <w:keepLines/>
        <w:widowControl/>
        <w:spacing w:before="280" w:after="240" w:line="259" w:lineRule="auto"/>
        <w:jc w:val="left"/>
        <w:outlineLvl w:val="1"/>
        <w:rPr>
          <w:rFonts w:ascii="Calibri Light" w:eastAsia="宋体" w:hAnsi="Calibri Light" w:cs="Times New Roman"/>
          <w:b/>
          <w:color w:val="2E74B5"/>
          <w:kern w:val="0"/>
          <w:sz w:val="28"/>
          <w:szCs w:val="28"/>
          <w:lang w:val="nl-BE"/>
        </w:rPr>
      </w:pPr>
      <w:r w:rsidRPr="00F351B9">
        <w:rPr>
          <w:rFonts w:ascii="Calibri Light" w:eastAsia="宋体" w:hAnsi="Calibri Light" w:cs="Times New Roman" w:hint="eastAsia"/>
          <w:b/>
          <w:color w:val="2E74B5"/>
          <w:kern w:val="0"/>
          <w:sz w:val="28"/>
          <w:szCs w:val="28"/>
          <w:lang w:val="nl-BE"/>
        </w:rPr>
        <w:t>Greenille by Laga</w:t>
      </w:r>
      <w:r w:rsidRPr="00F351B9">
        <w:rPr>
          <w:rFonts w:ascii="Calibri Light" w:eastAsia="宋体" w:hAnsi="Calibri Light" w:cs="Times New Roman" w:hint="eastAsia"/>
          <w:b/>
          <w:color w:val="2E74B5"/>
          <w:kern w:val="0"/>
          <w:sz w:val="28"/>
          <w:szCs w:val="28"/>
          <w:lang w:val="nl-BE"/>
        </w:rPr>
        <w:t>，德勤律师事务所私人客户部</w:t>
      </w:r>
    </w:p>
    <w:p w:rsidR="00F351B9" w:rsidRPr="00F351B9" w:rsidRDefault="00F351B9" w:rsidP="00F351B9">
      <w:pPr>
        <w:widowControl/>
        <w:spacing w:after="160" w:line="259" w:lineRule="auto"/>
        <w:jc w:val="left"/>
        <w:rPr>
          <w:rFonts w:ascii="Times New Roman" w:eastAsia="宋体" w:hAnsi="Times New Roman" w:cs="Times New Roman"/>
          <w:color w:val="0070C0"/>
          <w:kern w:val="0"/>
          <w:sz w:val="28"/>
          <w:szCs w:val="28"/>
          <w:lang w:val="nl-BE"/>
        </w:rPr>
      </w:pPr>
      <w:r w:rsidRPr="00F351B9">
        <w:rPr>
          <w:rFonts w:ascii="Times New Roman" w:eastAsia="宋体" w:hAnsi="Times New Roman" w:cs="Times New Roman"/>
          <w:color w:val="0070C0"/>
          <w:kern w:val="0"/>
          <w:sz w:val="28"/>
          <w:szCs w:val="28"/>
          <w:lang w:val="nl-BE"/>
        </w:rPr>
        <w:t>Greenille by Laga, the Private Client Department of Laga MDP Deloitte</w:t>
      </w:r>
    </w:p>
    <w:p w:rsidR="00F351B9" w:rsidRPr="00F351B9" w:rsidRDefault="00F351B9" w:rsidP="00F351B9">
      <w:pPr>
        <w:spacing w:line="276" w:lineRule="auto"/>
        <w:rPr>
          <w:rFonts w:ascii="宋体" w:eastAsia="宋体" w:hAnsi="宋体" w:cs="宋体"/>
          <w:color w:val="000000"/>
          <w:kern w:val="0"/>
          <w:sz w:val="22"/>
          <w:lang w:val="nl-BE"/>
        </w:rPr>
      </w:pPr>
    </w:p>
    <w:p w:rsidR="00F351B9" w:rsidRPr="00F351B9" w:rsidRDefault="00F351B9" w:rsidP="00F351B9">
      <w:pPr>
        <w:spacing w:line="276" w:lineRule="auto"/>
        <w:rPr>
          <w:rFonts w:ascii="Times New Roman" w:eastAsia="宋体" w:hAnsi="Times New Roman" w:cs="Times New Roman"/>
          <w:b/>
          <w:sz w:val="24"/>
          <w:szCs w:val="24"/>
          <w:lang w:val="nl-BE"/>
        </w:rPr>
      </w:pPr>
      <w:r w:rsidRPr="00F351B9">
        <w:rPr>
          <w:rFonts w:ascii="宋体" w:eastAsia="宋体" w:hAnsi="宋体" w:cs="宋体" w:hint="eastAsia"/>
          <w:b/>
          <w:color w:val="000000"/>
          <w:kern w:val="0"/>
          <w:sz w:val="24"/>
          <w:szCs w:val="24"/>
        </w:rPr>
        <w:t>高级合伙人</w:t>
      </w:r>
      <w:r w:rsidRPr="00F351B9">
        <w:rPr>
          <w:rFonts w:ascii="宋体" w:eastAsia="宋体" w:hAnsi="宋体" w:cs="宋体" w:hint="eastAsia"/>
          <w:b/>
          <w:color w:val="000000"/>
          <w:kern w:val="0"/>
          <w:sz w:val="24"/>
          <w:szCs w:val="24"/>
          <w:lang w:val="nl-BE"/>
        </w:rPr>
        <w:t>：</w:t>
      </w:r>
      <w:r w:rsidRPr="00F351B9">
        <w:rPr>
          <w:rFonts w:ascii="Calibri" w:eastAsia="宋体" w:hAnsi="Calibri" w:cs="Times New Roman" w:hint="eastAsia"/>
          <w:b/>
          <w:kern w:val="0"/>
          <w:sz w:val="24"/>
          <w:szCs w:val="24"/>
          <w:lang w:val="nl-BE"/>
        </w:rPr>
        <w:t>阿兰·劳伦·韦伯克（</w:t>
      </w:r>
      <w:r w:rsidRPr="00F351B9">
        <w:rPr>
          <w:rFonts w:ascii="Calibri" w:eastAsia="宋体" w:hAnsi="Calibri" w:cs="Times New Roman" w:hint="eastAsia"/>
          <w:b/>
          <w:kern w:val="0"/>
          <w:sz w:val="24"/>
          <w:szCs w:val="24"/>
          <w:lang w:val="nl-BE"/>
        </w:rPr>
        <w:t>Alain-Laurent Verbeke</w:t>
      </w:r>
      <w:r w:rsidRPr="00F351B9">
        <w:rPr>
          <w:rFonts w:ascii="Calibri" w:eastAsia="宋体" w:hAnsi="Calibri" w:cs="Times New Roman" w:hint="eastAsia"/>
          <w:b/>
          <w:kern w:val="0"/>
          <w:sz w:val="24"/>
          <w:szCs w:val="24"/>
          <w:lang w:val="nl-BE"/>
        </w:rPr>
        <w:t>）教授</w:t>
      </w:r>
    </w:p>
    <w:p w:rsidR="00F351B9" w:rsidRPr="00F351B9" w:rsidRDefault="00F351B9" w:rsidP="00F351B9">
      <w:pPr>
        <w:spacing w:line="276" w:lineRule="auto"/>
        <w:rPr>
          <w:rFonts w:ascii="Times New Roman" w:eastAsia="Times New Roman" w:hAnsi="Times New Roman" w:cs="Times New Roman"/>
          <w:color w:val="FFFFFF"/>
          <w:sz w:val="24"/>
          <w:szCs w:val="24"/>
          <w:lang w:val="nl-BE" w:eastAsia="nl-BE"/>
        </w:rPr>
      </w:pPr>
    </w:p>
    <w:p w:rsidR="00F351B9" w:rsidRPr="00F351B9" w:rsidRDefault="00F351B9" w:rsidP="00D15E6D">
      <w:pPr>
        <w:spacing w:line="360" w:lineRule="auto"/>
        <w:ind w:firstLineChars="200" w:firstLine="480"/>
        <w:rPr>
          <w:rFonts w:ascii="宋体" w:eastAsia="宋体" w:hAnsi="宋体" w:cs="宋体"/>
          <w:color w:val="0A0A0A"/>
          <w:sz w:val="24"/>
          <w:szCs w:val="24"/>
          <w:lang w:eastAsia="nl-BE"/>
        </w:rPr>
      </w:pPr>
      <w:r w:rsidRPr="00F351B9">
        <w:rPr>
          <w:rFonts w:ascii="Times New Roman" w:eastAsia="宋体" w:hAnsi="Times New Roman" w:cs="Times New Roman"/>
          <w:sz w:val="24"/>
          <w:szCs w:val="24"/>
          <w:lang w:val="nl-BE"/>
        </w:rPr>
        <w:t>Greenille by Laga</w:t>
      </w:r>
      <w:r w:rsidRPr="00F351B9">
        <w:rPr>
          <w:rFonts w:ascii="宋体" w:eastAsia="宋体" w:hAnsi="宋体" w:cs="宋体" w:hint="eastAsia"/>
          <w:color w:val="0A0A0A"/>
          <w:sz w:val="24"/>
          <w:szCs w:val="24"/>
          <w:lang w:eastAsia="nl-BE"/>
        </w:rPr>
        <w:t>的使命是为高净值</w:t>
      </w:r>
      <w:r w:rsidRPr="00F351B9">
        <w:rPr>
          <w:rFonts w:ascii="宋体" w:eastAsia="宋体" w:hAnsi="宋体" w:cs="宋体" w:hint="eastAsia"/>
          <w:color w:val="0A0A0A"/>
          <w:sz w:val="24"/>
          <w:szCs w:val="24"/>
          <w:lang w:val="nl-BE" w:eastAsia="nl-BE"/>
        </w:rPr>
        <w:t>（</w:t>
      </w:r>
      <w:r w:rsidRPr="00F351B9">
        <w:rPr>
          <w:rFonts w:ascii="Times New Roman" w:eastAsia="宋体" w:hAnsi="Times New Roman" w:cs="Times New Roman"/>
          <w:sz w:val="24"/>
          <w:szCs w:val="24"/>
          <w:lang w:val="nl-BE"/>
        </w:rPr>
        <w:t>high-net-worth</w:t>
      </w:r>
      <w:r w:rsidRPr="00F351B9">
        <w:rPr>
          <w:rFonts w:ascii="宋体" w:eastAsia="宋体" w:hAnsi="宋体" w:cs="宋体" w:hint="eastAsia"/>
          <w:color w:val="0A0A0A"/>
          <w:sz w:val="24"/>
          <w:szCs w:val="24"/>
          <w:lang w:val="nl-BE" w:eastAsia="nl-BE"/>
        </w:rPr>
        <w:t>）</w:t>
      </w:r>
      <w:r w:rsidRPr="00F351B9">
        <w:rPr>
          <w:rFonts w:ascii="宋体" w:eastAsia="宋体" w:hAnsi="宋体" w:cs="宋体" w:hint="eastAsia"/>
          <w:color w:val="0A0A0A"/>
          <w:sz w:val="24"/>
          <w:szCs w:val="24"/>
          <w:lang w:eastAsia="nl-BE"/>
        </w:rPr>
        <w:t>个人和家庭提供咨询和服务。财富包括许多维度，如家庭、商业、资产和爱好。作为一个整合的私人客户机构，</w:t>
      </w:r>
      <w:proofErr w:type="spellStart"/>
      <w:r w:rsidRPr="00F351B9">
        <w:rPr>
          <w:rFonts w:ascii="Times New Roman" w:eastAsia="宋体" w:hAnsi="Times New Roman" w:cs="Times New Roman"/>
          <w:sz w:val="24"/>
          <w:szCs w:val="24"/>
        </w:rPr>
        <w:t>Greenille</w:t>
      </w:r>
      <w:proofErr w:type="spellEnd"/>
      <w:r w:rsidRPr="00F351B9">
        <w:rPr>
          <w:rFonts w:ascii="Times New Roman" w:eastAsia="宋体" w:hAnsi="Times New Roman" w:cs="Times New Roman"/>
          <w:sz w:val="24"/>
          <w:szCs w:val="24"/>
        </w:rPr>
        <w:t xml:space="preserve"> by </w:t>
      </w:r>
      <w:proofErr w:type="spellStart"/>
      <w:r w:rsidRPr="00F351B9">
        <w:rPr>
          <w:rFonts w:ascii="Times New Roman" w:eastAsia="宋体" w:hAnsi="Times New Roman" w:cs="Times New Roman"/>
          <w:sz w:val="24"/>
          <w:szCs w:val="24"/>
        </w:rPr>
        <w:t>Laga</w:t>
      </w:r>
      <w:proofErr w:type="spellEnd"/>
      <w:r w:rsidRPr="00F351B9">
        <w:rPr>
          <w:rFonts w:ascii="Times New Roman" w:eastAsia="宋体" w:hAnsi="Times New Roman" w:cs="Times New Roman" w:hint="eastAsia"/>
          <w:sz w:val="24"/>
          <w:szCs w:val="24"/>
        </w:rPr>
        <w:t>在所有</w:t>
      </w:r>
      <w:r w:rsidRPr="00F351B9">
        <w:rPr>
          <w:rFonts w:ascii="宋体" w:eastAsia="宋体" w:hAnsi="宋体" w:cs="宋体" w:hint="eastAsia"/>
          <w:color w:val="0A0A0A"/>
          <w:sz w:val="24"/>
          <w:szCs w:val="24"/>
          <w:lang w:eastAsia="nl-BE"/>
        </w:rPr>
        <w:t>维度之间建立桥梁，并确保财富在</w:t>
      </w:r>
      <w:r w:rsidRPr="00F351B9">
        <w:rPr>
          <w:rFonts w:ascii="宋体" w:eastAsia="宋体" w:hAnsi="宋体" w:cs="仿宋" w:hint="eastAsia"/>
          <w:color w:val="0A0A0A"/>
          <w:sz w:val="24"/>
          <w:szCs w:val="24"/>
        </w:rPr>
        <w:t>家族</w:t>
      </w:r>
      <w:r w:rsidRPr="00F351B9">
        <w:rPr>
          <w:rFonts w:ascii="宋体" w:eastAsia="宋体" w:hAnsi="宋体" w:cs="宋体" w:hint="eastAsia"/>
          <w:color w:val="0A0A0A"/>
          <w:sz w:val="24"/>
          <w:szCs w:val="24"/>
          <w:lang w:eastAsia="nl-BE"/>
        </w:rPr>
        <w:t>世代</w:t>
      </w:r>
      <w:r w:rsidRPr="00F351B9">
        <w:rPr>
          <w:rFonts w:ascii="宋体" w:eastAsia="宋体" w:hAnsi="宋体" w:cs="仿宋" w:hint="eastAsia"/>
          <w:color w:val="0A0A0A"/>
          <w:sz w:val="24"/>
          <w:szCs w:val="24"/>
        </w:rPr>
        <w:t>更替之际</w:t>
      </w:r>
      <w:r w:rsidRPr="00F351B9">
        <w:rPr>
          <w:rFonts w:ascii="宋体" w:eastAsia="宋体" w:hAnsi="宋体" w:cs="宋体" w:hint="eastAsia"/>
          <w:color w:val="0A0A0A"/>
          <w:sz w:val="24"/>
          <w:szCs w:val="24"/>
          <w:lang w:eastAsia="nl-BE"/>
        </w:rPr>
        <w:t>保持平衡。</w:t>
      </w:r>
    </w:p>
    <w:p w:rsidR="00F351B9" w:rsidRPr="00F351B9" w:rsidRDefault="00F351B9" w:rsidP="00F351B9">
      <w:pPr>
        <w:spacing w:line="276" w:lineRule="auto"/>
        <w:ind w:firstLine="420"/>
        <w:rPr>
          <w:rFonts w:ascii="仿宋" w:eastAsia="仿宋" w:hAnsi="仿宋" w:cs="仿宋"/>
          <w:color w:val="0A0A0A"/>
          <w:sz w:val="24"/>
          <w:szCs w:val="24"/>
          <w:lang w:eastAsia="nl-BE"/>
        </w:rPr>
      </w:pPr>
    </w:p>
    <w:p w:rsidR="00F351B9" w:rsidRPr="00F351B9" w:rsidRDefault="00F351B9" w:rsidP="00D15E6D">
      <w:pPr>
        <w:spacing w:line="360" w:lineRule="auto"/>
        <w:ind w:firstLineChars="200" w:firstLine="480"/>
        <w:rPr>
          <w:rFonts w:ascii="宋体" w:eastAsia="宋体" w:hAnsi="宋体" w:cs="宋体"/>
          <w:color w:val="0A0A0A"/>
          <w:sz w:val="24"/>
          <w:szCs w:val="24"/>
          <w:lang w:eastAsia="nl-BE"/>
        </w:rPr>
      </w:pPr>
      <w:r w:rsidRPr="00F351B9">
        <w:rPr>
          <w:rFonts w:ascii="宋体" w:eastAsia="宋体" w:hAnsi="宋体" w:cs="宋体" w:hint="eastAsia"/>
          <w:color w:val="0A0A0A"/>
          <w:sz w:val="24"/>
          <w:szCs w:val="24"/>
          <w:lang w:eastAsia="nl-BE"/>
        </w:rPr>
        <w:t>家族企业咨询方面：为家庭和下一代提供透明的沟通，建立信任和尊重；在家庭企业和财富中定义角色和位置；在家庭动态过程中建立跨代和谐；起草家庭治理文件或家庭章程。</w:t>
      </w:r>
    </w:p>
    <w:p w:rsidR="00F351B9" w:rsidRPr="00F351B9" w:rsidRDefault="00F351B9" w:rsidP="00F351B9">
      <w:pPr>
        <w:spacing w:line="276" w:lineRule="auto"/>
        <w:ind w:firstLine="420"/>
        <w:rPr>
          <w:rFonts w:ascii="仿宋" w:eastAsia="仿宋" w:hAnsi="仿宋" w:cs="仿宋"/>
          <w:color w:val="0A0A0A"/>
          <w:sz w:val="24"/>
          <w:szCs w:val="24"/>
          <w:lang w:eastAsia="nl-BE"/>
        </w:rPr>
      </w:pPr>
    </w:p>
    <w:p w:rsidR="00F351B9" w:rsidRPr="00F351B9" w:rsidRDefault="00F351B9" w:rsidP="00D15E6D">
      <w:pPr>
        <w:spacing w:line="360" w:lineRule="auto"/>
        <w:ind w:firstLineChars="200" w:firstLine="480"/>
        <w:rPr>
          <w:rFonts w:ascii="宋体" w:eastAsia="宋体" w:hAnsi="宋体" w:cs="宋体"/>
          <w:color w:val="0A0A0A"/>
          <w:sz w:val="24"/>
          <w:szCs w:val="24"/>
          <w:lang w:eastAsia="nl-BE"/>
        </w:rPr>
      </w:pPr>
      <w:r w:rsidRPr="00F351B9">
        <w:rPr>
          <w:rFonts w:ascii="宋体" w:eastAsia="宋体" w:hAnsi="宋体" w:cs="宋体" w:hint="eastAsia"/>
          <w:color w:val="0A0A0A"/>
          <w:sz w:val="24"/>
          <w:szCs w:val="24"/>
          <w:lang w:eastAsia="nl-BE"/>
        </w:rPr>
        <w:t>遗产和财富规划方面：将家庭的价值观和使命与法律文件和结构相结合，优化家庭财富的国际化和税收层面。</w:t>
      </w:r>
    </w:p>
    <w:p w:rsidR="00F351B9" w:rsidRPr="00F351B9" w:rsidRDefault="00F351B9" w:rsidP="00F351B9">
      <w:pPr>
        <w:spacing w:line="360" w:lineRule="auto"/>
        <w:ind w:firstLine="420"/>
        <w:rPr>
          <w:rFonts w:ascii="仿宋" w:eastAsia="仿宋" w:hAnsi="仿宋" w:cs="仿宋"/>
          <w:color w:val="0A0A0A"/>
          <w:sz w:val="24"/>
          <w:szCs w:val="24"/>
          <w:lang w:eastAsia="nl-BE"/>
        </w:rPr>
      </w:pPr>
    </w:p>
    <w:p w:rsidR="00F351B9" w:rsidRPr="00F351B9" w:rsidRDefault="00F351B9" w:rsidP="00D15E6D">
      <w:pPr>
        <w:spacing w:line="360" w:lineRule="auto"/>
        <w:ind w:firstLineChars="200" w:firstLine="480"/>
        <w:rPr>
          <w:rFonts w:ascii="仿宋" w:eastAsia="仿宋" w:hAnsi="仿宋" w:cs="仿宋"/>
          <w:color w:val="0A0A0A"/>
          <w:sz w:val="24"/>
          <w:szCs w:val="24"/>
          <w:lang w:eastAsia="nl-BE"/>
        </w:rPr>
      </w:pPr>
      <w:r w:rsidRPr="00F351B9">
        <w:rPr>
          <w:rFonts w:ascii="宋体" w:eastAsia="宋体" w:hAnsi="宋体" w:cs="宋体" w:hint="eastAsia"/>
          <w:color w:val="0A0A0A"/>
          <w:sz w:val="24"/>
          <w:szCs w:val="24"/>
          <w:lang w:eastAsia="nl-BE"/>
        </w:rPr>
        <w:t>争议处理方面：通过谈判或诉讼，调解或仲裁家庭事务中的争端、伙伴关系问题、离婚和继承冲突。</w:t>
      </w:r>
    </w:p>
    <w:p w:rsidR="00F351B9" w:rsidRPr="00F351B9" w:rsidRDefault="00F351B9" w:rsidP="00F351B9">
      <w:pPr>
        <w:spacing w:line="276" w:lineRule="auto"/>
        <w:ind w:firstLine="420"/>
        <w:rPr>
          <w:rFonts w:ascii="仿宋" w:eastAsia="仿宋" w:hAnsi="仿宋" w:cs="仿宋"/>
          <w:color w:val="0A0A0A"/>
          <w:sz w:val="24"/>
          <w:szCs w:val="24"/>
          <w:lang w:eastAsia="nl-BE"/>
        </w:rPr>
      </w:pPr>
    </w:p>
    <w:p w:rsidR="00F351B9" w:rsidRPr="00A72D4F" w:rsidRDefault="00E3452D" w:rsidP="00A72D4F">
      <w:pPr>
        <w:widowControl/>
        <w:spacing w:before="100" w:beforeAutospacing="1" w:after="100" w:afterAutospacing="1" w:line="360" w:lineRule="auto"/>
        <w:jc w:val="left"/>
        <w:rPr>
          <w:rFonts w:ascii="Times New Roman" w:eastAsia="宋体" w:hAnsi="Times New Roman" w:cs="Times New Roman"/>
          <w:b/>
          <w:sz w:val="24"/>
          <w:szCs w:val="24"/>
          <w:u w:val="single"/>
          <w:lang w:val="nl-BE"/>
        </w:rPr>
      </w:pPr>
      <w:hyperlink r:id="rId38" w:history="1">
        <w:r w:rsidR="00F351B9" w:rsidRPr="00A72D4F">
          <w:rPr>
            <w:rFonts w:ascii="Times New Roman" w:eastAsia="宋体" w:hAnsi="Times New Roman" w:cs="Times New Roman"/>
            <w:b/>
            <w:sz w:val="24"/>
            <w:szCs w:val="24"/>
            <w:u w:val="single"/>
            <w:lang w:val="nl-BE"/>
          </w:rPr>
          <w:t>http://www.greenille.eu/en</w:t>
        </w:r>
      </w:hyperlink>
    </w:p>
    <w:p w:rsidR="00F351B9" w:rsidRPr="00F351B9" w:rsidRDefault="00F351B9" w:rsidP="00F351B9">
      <w:pPr>
        <w:rPr>
          <w:rFonts w:ascii="仿宋" w:eastAsia="仿宋" w:hAnsi="仿宋" w:cs="仿宋"/>
          <w:color w:val="0A0A0A"/>
          <w:sz w:val="24"/>
          <w:szCs w:val="24"/>
        </w:rPr>
      </w:pPr>
    </w:p>
    <w:p w:rsidR="005D7617" w:rsidRDefault="005D7617"/>
    <w:sectPr w:rsidR="005D7617" w:rsidSect="004E435A">
      <w:footerReference w:type="default" r:id="rId39"/>
      <w:footnotePr>
        <w:numFmt w:val="decimalEnclosedCircleChinese"/>
      </w:footnotePr>
      <w:pgSz w:w="11906" w:h="16838"/>
      <w:pgMar w:top="1985" w:right="1474" w:bottom="147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52D" w:rsidRDefault="00E3452D">
      <w:r>
        <w:separator/>
      </w:r>
    </w:p>
  </w:endnote>
  <w:endnote w:type="continuationSeparator" w:id="0">
    <w:p w:rsidR="00E3452D" w:rsidRDefault="00E3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altName w:val="微软雅黑"/>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A5" w:rsidRDefault="00D15E6D">
    <w:pPr>
      <w:pStyle w:val="a3"/>
      <w:jc w:val="center"/>
      <w:rPr>
        <w:caps/>
        <w:noProof/>
        <w:color w:val="5B9BD5"/>
      </w:rPr>
    </w:pPr>
    <w:r>
      <w:rPr>
        <w:caps/>
        <w:color w:val="5B9BD5"/>
      </w:rPr>
      <w:fldChar w:fldCharType="begin"/>
    </w:r>
    <w:r>
      <w:rPr>
        <w:caps/>
        <w:color w:val="5B9BD5"/>
      </w:rPr>
      <w:instrText xml:space="preserve"> PAGE   \* MERGEFORMAT </w:instrText>
    </w:r>
    <w:r>
      <w:rPr>
        <w:caps/>
        <w:color w:val="5B9BD5"/>
      </w:rPr>
      <w:fldChar w:fldCharType="separate"/>
    </w:r>
    <w:r w:rsidR="003D4208">
      <w:rPr>
        <w:caps/>
        <w:noProof/>
        <w:color w:val="5B9BD5"/>
      </w:rPr>
      <w:t>8</w:t>
    </w:r>
    <w:r>
      <w:rPr>
        <w:caps/>
        <w:noProof/>
        <w:color w:val="5B9BD5"/>
      </w:rPr>
      <w:fldChar w:fldCharType="end"/>
    </w:r>
  </w:p>
  <w:p w:rsidR="00684AA5" w:rsidRDefault="00E3452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52D" w:rsidRDefault="00E3452D">
      <w:r>
        <w:separator/>
      </w:r>
    </w:p>
  </w:footnote>
  <w:footnote w:type="continuationSeparator" w:id="0">
    <w:p w:rsidR="00E3452D" w:rsidRDefault="00E345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1B9"/>
    <w:rsid w:val="000B4619"/>
    <w:rsid w:val="000E69B3"/>
    <w:rsid w:val="00152DA8"/>
    <w:rsid w:val="001670F4"/>
    <w:rsid w:val="00210933"/>
    <w:rsid w:val="00234FB2"/>
    <w:rsid w:val="002E349C"/>
    <w:rsid w:val="0035310A"/>
    <w:rsid w:val="003D4208"/>
    <w:rsid w:val="003E4B8E"/>
    <w:rsid w:val="00553A63"/>
    <w:rsid w:val="00580478"/>
    <w:rsid w:val="005D7617"/>
    <w:rsid w:val="00627B2C"/>
    <w:rsid w:val="0067401F"/>
    <w:rsid w:val="00681D1C"/>
    <w:rsid w:val="006832E1"/>
    <w:rsid w:val="00953647"/>
    <w:rsid w:val="00963D7B"/>
    <w:rsid w:val="00993012"/>
    <w:rsid w:val="00A72D4F"/>
    <w:rsid w:val="00A74280"/>
    <w:rsid w:val="00AB3788"/>
    <w:rsid w:val="00AD2BE3"/>
    <w:rsid w:val="00B938DB"/>
    <w:rsid w:val="00BB6361"/>
    <w:rsid w:val="00C15F96"/>
    <w:rsid w:val="00C815A3"/>
    <w:rsid w:val="00D15E6D"/>
    <w:rsid w:val="00DB6083"/>
    <w:rsid w:val="00E11EF4"/>
    <w:rsid w:val="00E3452D"/>
    <w:rsid w:val="00E34BCE"/>
    <w:rsid w:val="00EA0F34"/>
    <w:rsid w:val="00F04749"/>
    <w:rsid w:val="00F351B9"/>
    <w:rsid w:val="00F74E65"/>
    <w:rsid w:val="00F76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351B9"/>
    <w:pPr>
      <w:tabs>
        <w:tab w:val="center" w:pos="4153"/>
        <w:tab w:val="right" w:pos="8306"/>
      </w:tabs>
      <w:snapToGrid w:val="0"/>
      <w:jc w:val="left"/>
    </w:pPr>
    <w:rPr>
      <w:sz w:val="18"/>
      <w:szCs w:val="18"/>
    </w:rPr>
  </w:style>
  <w:style w:type="character" w:customStyle="1" w:styleId="Char">
    <w:name w:val="页脚 Char"/>
    <w:basedOn w:val="a0"/>
    <w:link w:val="a3"/>
    <w:uiPriority w:val="99"/>
    <w:rsid w:val="00F351B9"/>
    <w:rPr>
      <w:sz w:val="18"/>
      <w:szCs w:val="18"/>
    </w:rPr>
  </w:style>
  <w:style w:type="paragraph" w:styleId="a4">
    <w:name w:val="Balloon Text"/>
    <w:basedOn w:val="a"/>
    <w:link w:val="Char0"/>
    <w:uiPriority w:val="99"/>
    <w:semiHidden/>
    <w:unhideWhenUsed/>
    <w:rsid w:val="00F351B9"/>
    <w:rPr>
      <w:sz w:val="18"/>
      <w:szCs w:val="18"/>
    </w:rPr>
  </w:style>
  <w:style w:type="character" w:customStyle="1" w:styleId="Char0">
    <w:name w:val="批注框文本 Char"/>
    <w:basedOn w:val="a0"/>
    <w:link w:val="a4"/>
    <w:uiPriority w:val="99"/>
    <w:semiHidden/>
    <w:rsid w:val="00F351B9"/>
    <w:rPr>
      <w:sz w:val="18"/>
      <w:szCs w:val="18"/>
    </w:rPr>
  </w:style>
  <w:style w:type="character" w:styleId="a5">
    <w:name w:val="Hyperlink"/>
    <w:basedOn w:val="a0"/>
    <w:uiPriority w:val="99"/>
    <w:unhideWhenUsed/>
    <w:rsid w:val="00F351B9"/>
    <w:rPr>
      <w:color w:val="0000FF" w:themeColor="hyperlink"/>
      <w:u w:val="single"/>
    </w:rPr>
  </w:style>
  <w:style w:type="paragraph" w:styleId="a6">
    <w:name w:val="header"/>
    <w:basedOn w:val="a"/>
    <w:link w:val="Char1"/>
    <w:uiPriority w:val="99"/>
    <w:unhideWhenUsed/>
    <w:rsid w:val="001670F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670F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351B9"/>
    <w:pPr>
      <w:tabs>
        <w:tab w:val="center" w:pos="4153"/>
        <w:tab w:val="right" w:pos="8306"/>
      </w:tabs>
      <w:snapToGrid w:val="0"/>
      <w:jc w:val="left"/>
    </w:pPr>
    <w:rPr>
      <w:sz w:val="18"/>
      <w:szCs w:val="18"/>
    </w:rPr>
  </w:style>
  <w:style w:type="character" w:customStyle="1" w:styleId="Char">
    <w:name w:val="页脚 Char"/>
    <w:basedOn w:val="a0"/>
    <w:link w:val="a3"/>
    <w:uiPriority w:val="99"/>
    <w:rsid w:val="00F351B9"/>
    <w:rPr>
      <w:sz w:val="18"/>
      <w:szCs w:val="18"/>
    </w:rPr>
  </w:style>
  <w:style w:type="paragraph" w:styleId="a4">
    <w:name w:val="Balloon Text"/>
    <w:basedOn w:val="a"/>
    <w:link w:val="Char0"/>
    <w:uiPriority w:val="99"/>
    <w:semiHidden/>
    <w:unhideWhenUsed/>
    <w:rsid w:val="00F351B9"/>
    <w:rPr>
      <w:sz w:val="18"/>
      <w:szCs w:val="18"/>
    </w:rPr>
  </w:style>
  <w:style w:type="character" w:customStyle="1" w:styleId="Char0">
    <w:name w:val="批注框文本 Char"/>
    <w:basedOn w:val="a0"/>
    <w:link w:val="a4"/>
    <w:uiPriority w:val="99"/>
    <w:semiHidden/>
    <w:rsid w:val="00F351B9"/>
    <w:rPr>
      <w:sz w:val="18"/>
      <w:szCs w:val="18"/>
    </w:rPr>
  </w:style>
  <w:style w:type="character" w:styleId="a5">
    <w:name w:val="Hyperlink"/>
    <w:basedOn w:val="a0"/>
    <w:uiPriority w:val="99"/>
    <w:unhideWhenUsed/>
    <w:rsid w:val="00F351B9"/>
    <w:rPr>
      <w:color w:val="0000FF" w:themeColor="hyperlink"/>
      <w:u w:val="single"/>
    </w:rPr>
  </w:style>
  <w:style w:type="paragraph" w:styleId="a6">
    <w:name w:val="header"/>
    <w:basedOn w:val="a"/>
    <w:link w:val="Char1"/>
    <w:uiPriority w:val="99"/>
    <w:unhideWhenUsed/>
    <w:rsid w:val="001670F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670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70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w.kuleuven.be/fvr/nl/pdf/cvALV" TargetMode="Externa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ppw.kuleuven.be/o2l/english/staff-o2l/00064556" TargetMode="External"/><Relationship Id="rId34" Type="http://schemas.openxmlformats.org/officeDocument/2006/relationships/hyperlink" Target="https://www.law.kuleuven.be/notariaat/nl" TargetMode="External"/><Relationship Id="rId7" Type="http://schemas.openxmlformats.org/officeDocument/2006/relationships/image" Target="media/image1.jpeg"/><Relationship Id="rId12" Type="http://schemas.openxmlformats.org/officeDocument/2006/relationships/hyperlink" Target="http://www.greenille.eu/en/team-members/martin-euwema/" TargetMode="External"/><Relationship Id="rId17" Type="http://schemas.openxmlformats.org/officeDocument/2006/relationships/image" Target="cid:image004.jpg@01CEBAD2.BF4FA750" TargetMode="External"/><Relationship Id="rId25" Type="http://schemas.openxmlformats.org/officeDocument/2006/relationships/hyperlink" Target="https://www.law.kuleuven.be/fvr/en" TargetMode="External"/><Relationship Id="rId33" Type="http://schemas.openxmlformats.org/officeDocument/2006/relationships/hyperlink" Target="http://www.tsinghua.edu.cn/publish/ists/4391/2011/20110418150500188237100/20110418150500188237100_.html" TargetMode="External"/><Relationship Id="rId38" Type="http://schemas.openxmlformats.org/officeDocument/2006/relationships/hyperlink" Target="http://www.greenille.eu/en"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pw.kuleuven.be/o2l/english/staff-o2l/00055521"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www.pon.harvard.ed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image007.jpg@01CEBAD0.D30E80B0" TargetMode="External"/><Relationship Id="rId23" Type="http://schemas.openxmlformats.org/officeDocument/2006/relationships/image" Target="media/image8.jpeg"/><Relationship Id="rId28" Type="http://schemas.openxmlformats.org/officeDocument/2006/relationships/hyperlink" Target="https://ppw.kuleuven.be/home/english/research/wopp/leuven-center-for-collaborative-management" TargetMode="Externa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cid:image001.jpg@01CEBAD0.5C4DA780" TargetMode="External"/><Relationship Id="rId31" Type="http://schemas.openxmlformats.org/officeDocument/2006/relationships/hyperlink" Target="http://sme.bit.edu.cn/zw/kxyj/yjzxky/zwjzqylhyjzx/index.htm" TargetMode="External"/><Relationship Id="rId4" Type="http://schemas.openxmlformats.org/officeDocument/2006/relationships/webSettings" Target="webSettings.xml"/><Relationship Id="rId9" Type="http://schemas.openxmlformats.org/officeDocument/2006/relationships/hyperlink" Target="https://www.linkedin.com/in/alainlaurentverbeke" TargetMode="External"/><Relationship Id="rId14" Type="http://schemas.openxmlformats.org/officeDocument/2006/relationships/image" Target="media/image4.jpeg"/><Relationship Id="rId22" Type="http://schemas.openxmlformats.org/officeDocument/2006/relationships/hyperlink" Target="https://www.linkedin.com/in/michelle-ye-5115524"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pon.harvard.edu/category/courses-and-training/3-da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1741</Words>
  <Characters>9927</Characters>
  <Application>Microsoft Office Word</Application>
  <DocSecurity>0</DocSecurity>
  <Lines>82</Lines>
  <Paragraphs>23</Paragraphs>
  <ScaleCrop>false</ScaleCrop>
  <Company>HP</Company>
  <LinksUpToDate>false</LinksUpToDate>
  <CharactersWithSpaces>11645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2017-03-17T07:09:00Z</dcterms:created>
  <dcterms:modified xsi:type="dcterms:W3CDTF">2017-03-17T07:12:00Z</dcterms:modified>
</cp:coreProperties>
</file>